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09439F" w14:textId="01B96DE5" w:rsidR="003A44E6" w:rsidRPr="00E077DB" w:rsidRDefault="003A44E6" w:rsidP="003A44E6">
      <w:pPr>
        <w:spacing w:after="0" w:line="240" w:lineRule="auto"/>
        <w:jc w:val="center"/>
        <w:rPr>
          <w:rFonts w:ascii="Arial" w:hAnsi="Arial" w:cs="Arial"/>
          <w:b/>
          <w:sz w:val="28"/>
          <w:szCs w:val="28"/>
        </w:rPr>
      </w:pPr>
      <w:r>
        <w:rPr>
          <w:rFonts w:ascii="Arial" w:hAnsi="Arial" w:cs="Arial"/>
          <w:b/>
          <w:bCs/>
          <w:sz w:val="28"/>
          <w:szCs w:val="28"/>
        </w:rPr>
        <w:t>RESOLUCIÓN No. 012</w:t>
      </w:r>
    </w:p>
    <w:p w14:paraId="0373F70B" w14:textId="2C4007F1" w:rsidR="003A44E6" w:rsidRDefault="003A44E6" w:rsidP="003A44E6">
      <w:pPr>
        <w:spacing w:after="0" w:line="240" w:lineRule="auto"/>
        <w:jc w:val="center"/>
        <w:rPr>
          <w:rFonts w:ascii="Arial" w:hAnsi="Arial" w:cs="Arial"/>
          <w:bCs/>
          <w:sz w:val="20"/>
          <w:szCs w:val="20"/>
        </w:rPr>
      </w:pPr>
      <w:r>
        <w:rPr>
          <w:rFonts w:ascii="Arial" w:hAnsi="Arial" w:cs="Arial"/>
          <w:bCs/>
          <w:sz w:val="20"/>
          <w:szCs w:val="20"/>
        </w:rPr>
        <w:t>(</w:t>
      </w:r>
      <w:r>
        <w:rPr>
          <w:rFonts w:ascii="Arial" w:hAnsi="Arial" w:cs="Arial"/>
          <w:bCs/>
          <w:sz w:val="18"/>
          <w:szCs w:val="18"/>
        </w:rPr>
        <w:t xml:space="preserve">Ibagué, 26 de </w:t>
      </w:r>
      <w:proofErr w:type="gramStart"/>
      <w:r>
        <w:rPr>
          <w:rFonts w:ascii="Arial" w:hAnsi="Arial" w:cs="Arial"/>
          <w:bCs/>
          <w:sz w:val="18"/>
          <w:szCs w:val="18"/>
        </w:rPr>
        <w:t>Marz</w:t>
      </w:r>
      <w:r>
        <w:rPr>
          <w:rFonts w:ascii="Arial" w:hAnsi="Arial" w:cs="Arial"/>
          <w:bCs/>
          <w:sz w:val="18"/>
          <w:szCs w:val="18"/>
        </w:rPr>
        <w:t>o</w:t>
      </w:r>
      <w:proofErr w:type="gramEnd"/>
      <w:r>
        <w:rPr>
          <w:rFonts w:ascii="Arial" w:hAnsi="Arial" w:cs="Arial"/>
          <w:bCs/>
          <w:sz w:val="18"/>
          <w:szCs w:val="18"/>
        </w:rPr>
        <w:t xml:space="preserve"> de 2026</w:t>
      </w:r>
      <w:r>
        <w:rPr>
          <w:rFonts w:ascii="Arial" w:hAnsi="Arial" w:cs="Arial"/>
          <w:bCs/>
          <w:sz w:val="20"/>
          <w:szCs w:val="20"/>
        </w:rPr>
        <w:t>)</w:t>
      </w:r>
    </w:p>
    <w:p w14:paraId="12D91107" w14:textId="77777777" w:rsidR="003A44E6" w:rsidRDefault="003A44E6" w:rsidP="003A44E6">
      <w:pPr>
        <w:spacing w:after="0"/>
        <w:rPr>
          <w:rFonts w:ascii="Arial" w:hAnsi="Arial" w:cs="Arial"/>
          <w:bCs/>
          <w:sz w:val="20"/>
          <w:szCs w:val="20"/>
        </w:rPr>
      </w:pPr>
    </w:p>
    <w:p w14:paraId="2C6EFD94" w14:textId="37D1A1F2" w:rsidR="003A44E6" w:rsidRPr="00A7586E" w:rsidRDefault="003A44E6" w:rsidP="003A44E6">
      <w:pPr>
        <w:spacing w:after="0" w:line="240" w:lineRule="auto"/>
        <w:jc w:val="both"/>
        <w:rPr>
          <w:rFonts w:ascii="Arial" w:hAnsi="Arial" w:cs="Arial"/>
          <w:bCs/>
          <w:sz w:val="20"/>
          <w:szCs w:val="20"/>
        </w:rPr>
      </w:pPr>
      <w:r w:rsidRPr="00A7586E">
        <w:rPr>
          <w:rFonts w:ascii="Arial" w:hAnsi="Arial" w:cs="Arial"/>
          <w:bCs/>
          <w:sz w:val="20"/>
          <w:szCs w:val="20"/>
        </w:rPr>
        <w:t>“</w:t>
      </w:r>
      <w:r w:rsidRPr="003A44E6">
        <w:rPr>
          <w:rFonts w:ascii="Arial" w:hAnsi="Arial" w:cs="Arial"/>
          <w:bCs/>
          <w:sz w:val="20"/>
          <w:szCs w:val="20"/>
        </w:rPr>
        <w:t xml:space="preserve">Por medio de la cual se adopta el Plan Anticorrupción y de Atención al Ciudadano para la vigencia 2026 de la </w:t>
      </w:r>
      <w:r w:rsidRPr="003A44E6">
        <w:rPr>
          <w:rFonts w:ascii="Arial" w:hAnsi="Arial" w:cs="Arial"/>
          <w:b/>
          <w:bCs/>
          <w:sz w:val="20"/>
          <w:szCs w:val="20"/>
        </w:rPr>
        <w:t xml:space="preserve">INSTITUCIÓN EDUCATIVA TECNICA FE Y ALEGRIA </w:t>
      </w:r>
      <w:r w:rsidRPr="00A7586E">
        <w:rPr>
          <w:rFonts w:ascii="Arial" w:hAnsi="Arial" w:cs="Arial"/>
          <w:b/>
          <w:bCs/>
          <w:sz w:val="20"/>
          <w:szCs w:val="20"/>
        </w:rPr>
        <w:t>DE IBAGUÉ</w:t>
      </w:r>
      <w:r w:rsidRPr="00A7586E">
        <w:rPr>
          <w:rFonts w:ascii="Arial" w:hAnsi="Arial" w:cs="Arial"/>
          <w:bCs/>
          <w:sz w:val="20"/>
          <w:szCs w:val="20"/>
        </w:rPr>
        <w:t>”</w:t>
      </w:r>
    </w:p>
    <w:p w14:paraId="3902EDE8" w14:textId="77777777" w:rsidR="003A44E6" w:rsidRDefault="003A44E6" w:rsidP="003A44E6">
      <w:pPr>
        <w:spacing w:after="0" w:line="240" w:lineRule="auto"/>
        <w:rPr>
          <w:rFonts w:ascii="Arial" w:hAnsi="Arial" w:cs="Arial"/>
          <w:bCs/>
        </w:rPr>
      </w:pPr>
    </w:p>
    <w:p w14:paraId="406DC0A3" w14:textId="42857630" w:rsidR="003A44E6" w:rsidRDefault="003A44E6" w:rsidP="003A44E6">
      <w:pPr>
        <w:spacing w:after="0" w:line="240" w:lineRule="auto"/>
        <w:jc w:val="both"/>
        <w:rPr>
          <w:rFonts w:ascii="Arial" w:hAnsi="Arial" w:cs="Arial"/>
          <w:bCs/>
        </w:rPr>
      </w:pPr>
      <w:r>
        <w:rPr>
          <w:rFonts w:ascii="Arial" w:hAnsi="Arial" w:cs="Arial"/>
          <w:bCs/>
        </w:rPr>
        <w:t xml:space="preserve">El suscrito Rector de la </w:t>
      </w:r>
      <w:r w:rsidRPr="00A7586E">
        <w:rPr>
          <w:rFonts w:ascii="Arial" w:hAnsi="Arial" w:cs="Arial"/>
          <w:b/>
          <w:bCs/>
          <w:sz w:val="20"/>
          <w:szCs w:val="20"/>
        </w:rPr>
        <w:t xml:space="preserve">INSTITUCION EDUCATIVA </w:t>
      </w:r>
      <w:r>
        <w:rPr>
          <w:rFonts w:ascii="Arial" w:hAnsi="Arial" w:cs="Arial"/>
          <w:b/>
          <w:bCs/>
          <w:sz w:val="20"/>
          <w:szCs w:val="20"/>
        </w:rPr>
        <w:t xml:space="preserve">TÉCNICA FE Y ALEGRÍA </w:t>
      </w:r>
      <w:r w:rsidRPr="00A7586E">
        <w:rPr>
          <w:rFonts w:ascii="Arial" w:hAnsi="Arial" w:cs="Arial"/>
          <w:b/>
          <w:bCs/>
          <w:sz w:val="20"/>
          <w:szCs w:val="20"/>
        </w:rPr>
        <w:t>DE IBAGUÉ</w:t>
      </w:r>
      <w:r>
        <w:rPr>
          <w:rFonts w:ascii="Arial" w:hAnsi="Arial" w:cs="Arial"/>
          <w:bCs/>
        </w:rPr>
        <w:t xml:space="preserve"> en uso de </w:t>
      </w:r>
      <w:r>
        <w:rPr>
          <w:rFonts w:ascii="Arial" w:hAnsi="Arial" w:cs="Arial"/>
          <w:bCs/>
        </w:rPr>
        <w:t>sus Funciones y atribuciones Constitucionales</w:t>
      </w:r>
      <w:r>
        <w:rPr>
          <w:rFonts w:ascii="Arial" w:hAnsi="Arial" w:cs="Arial"/>
          <w:bCs/>
        </w:rPr>
        <w:t xml:space="preserve">; y </w:t>
      </w:r>
    </w:p>
    <w:p w14:paraId="4D840182" w14:textId="77777777" w:rsidR="003A44E6" w:rsidRDefault="003A44E6" w:rsidP="003A44E6">
      <w:pPr>
        <w:spacing w:after="0"/>
        <w:rPr>
          <w:rFonts w:ascii="Arial" w:hAnsi="Arial" w:cs="Arial"/>
          <w:bCs/>
        </w:rPr>
      </w:pPr>
    </w:p>
    <w:p w14:paraId="5C3ABF54" w14:textId="77777777" w:rsidR="003A44E6" w:rsidRDefault="003A44E6" w:rsidP="003A44E6">
      <w:pPr>
        <w:spacing w:after="0"/>
        <w:rPr>
          <w:rFonts w:ascii="Arial" w:hAnsi="Arial" w:cs="Arial"/>
          <w:bCs/>
        </w:rPr>
      </w:pPr>
    </w:p>
    <w:p w14:paraId="54CAD0F5" w14:textId="77777777" w:rsidR="003A44E6" w:rsidRPr="003A44E6" w:rsidRDefault="003A44E6" w:rsidP="003A44E6">
      <w:pPr>
        <w:spacing w:after="0"/>
        <w:jc w:val="center"/>
        <w:rPr>
          <w:rFonts w:ascii="Arial" w:hAnsi="Arial" w:cs="Arial"/>
          <w:b/>
          <w:bCs/>
          <w:sz w:val="28"/>
          <w:szCs w:val="28"/>
        </w:rPr>
      </w:pPr>
      <w:r w:rsidRPr="003A44E6">
        <w:rPr>
          <w:rFonts w:ascii="Arial" w:hAnsi="Arial" w:cs="Arial"/>
          <w:b/>
          <w:bCs/>
          <w:sz w:val="28"/>
          <w:szCs w:val="28"/>
        </w:rPr>
        <w:t>CONSIDERANDO</w:t>
      </w:r>
    </w:p>
    <w:p w14:paraId="705085B5" w14:textId="1513E11D" w:rsidR="009F7200" w:rsidRPr="009F7200" w:rsidRDefault="009F7200" w:rsidP="003A44E6">
      <w:pPr>
        <w:spacing w:after="0" w:line="240" w:lineRule="auto"/>
        <w:rPr>
          <w:rFonts w:cstheme="minorHAnsi"/>
        </w:rPr>
      </w:pPr>
    </w:p>
    <w:p w14:paraId="5C266F75" w14:textId="77777777" w:rsidR="009F7200" w:rsidRPr="003A44E6" w:rsidRDefault="009F7200" w:rsidP="009F7200">
      <w:pPr>
        <w:spacing w:after="0" w:line="240" w:lineRule="auto"/>
        <w:jc w:val="both"/>
        <w:rPr>
          <w:rFonts w:ascii="Arial" w:hAnsi="Arial" w:cs="Arial"/>
        </w:rPr>
      </w:pPr>
      <w:r w:rsidRPr="003A44E6">
        <w:rPr>
          <w:rFonts w:ascii="Arial" w:hAnsi="Arial" w:cs="Arial"/>
        </w:rPr>
        <w:t>Que la ley 1474 de 2011 “por medio de la cual se dictan normas orientadas a fortalecer los mecanismos de prevención, investigación y sanción de actos de corrupción y la efectividad del control de la gestión pública”, establece en su capítulo sexto la obligatoriedad de adoptar en entidades públicas un Plan Anticorrupción y de Atención al Ciudadano.</w:t>
      </w:r>
    </w:p>
    <w:p w14:paraId="498EBB56" w14:textId="77777777" w:rsidR="009F7200" w:rsidRPr="003A44E6" w:rsidRDefault="009F7200" w:rsidP="009F7200">
      <w:pPr>
        <w:spacing w:after="0" w:line="240" w:lineRule="auto"/>
        <w:jc w:val="center"/>
        <w:rPr>
          <w:rFonts w:ascii="Arial" w:hAnsi="Arial" w:cs="Arial"/>
        </w:rPr>
      </w:pPr>
    </w:p>
    <w:p w14:paraId="03B5B84C" w14:textId="77777777" w:rsidR="009F7200" w:rsidRPr="003A44E6" w:rsidRDefault="009F7200" w:rsidP="009F7200">
      <w:pPr>
        <w:spacing w:after="0" w:line="240" w:lineRule="auto"/>
        <w:jc w:val="both"/>
        <w:rPr>
          <w:rFonts w:ascii="Arial" w:hAnsi="Arial" w:cs="Arial"/>
        </w:rPr>
      </w:pPr>
      <w:r w:rsidRPr="003A44E6">
        <w:rPr>
          <w:rFonts w:ascii="Arial" w:hAnsi="Arial" w:cs="Arial"/>
        </w:rPr>
        <w:t>Que el artículo 73 de la ley 1474 de 2011 estipula “Plan Anticorrupción y de Atención al Ciudadano. “…Cada entidad del orden nacional, departamental y municipal, cualquiera que sea su régimen de contratación, deberá implementar Programas de Transparencia y Ética Pública con el fin de promover la cultura de la legalidad e identificar, medir, controlar y monitorear constantemente el riesgo de corrupción en el desarrollo de su misionalidad…”.</w:t>
      </w:r>
    </w:p>
    <w:p w14:paraId="6D6BFE38" w14:textId="77777777" w:rsidR="009F7200" w:rsidRPr="003A44E6" w:rsidRDefault="009F7200" w:rsidP="009F7200">
      <w:pPr>
        <w:spacing w:after="0" w:line="240" w:lineRule="auto"/>
        <w:jc w:val="both"/>
        <w:rPr>
          <w:rFonts w:ascii="Arial" w:hAnsi="Arial" w:cs="Arial"/>
        </w:rPr>
      </w:pPr>
    </w:p>
    <w:p w14:paraId="6304968A" w14:textId="77777777" w:rsidR="009F7200" w:rsidRPr="003A44E6" w:rsidRDefault="009F7200" w:rsidP="009F7200">
      <w:pPr>
        <w:spacing w:after="0" w:line="240" w:lineRule="auto"/>
        <w:jc w:val="both"/>
        <w:rPr>
          <w:rFonts w:ascii="Arial" w:hAnsi="Arial" w:cs="Arial"/>
        </w:rPr>
      </w:pPr>
      <w:r w:rsidRPr="003A44E6">
        <w:rPr>
          <w:rFonts w:ascii="Arial" w:hAnsi="Arial" w:cs="Arial"/>
        </w:rPr>
        <w:t>Que el Decreto 124 de 2016, Por el cual se sustituye el Título IV de la Parte 1 del Libro 2 del Decreto 1081 de 2015, relativo al “Plan Anticorrupción y de Atención al Ciudadano”; adoptó la metodología para el diseño y seguimiento a la estrategia de lucha contra la corrupción y de atención al ciudadano, a través de los documentos: “Estrategias para la Construcción del Plan Anticorrupción y de Atención al Ciudadano – Versión 2” y “Guía para la Gestión del Riesgo de Corrupción”; ambos de obligatorio cumplimiento por parte de las entidades públicas.</w:t>
      </w:r>
    </w:p>
    <w:p w14:paraId="1B4E4A33" w14:textId="6106F332" w:rsidR="009F7200" w:rsidRDefault="009F7200" w:rsidP="009F7200">
      <w:pPr>
        <w:spacing w:after="0" w:line="240" w:lineRule="auto"/>
        <w:jc w:val="both"/>
        <w:rPr>
          <w:rFonts w:cstheme="minorHAnsi"/>
        </w:rPr>
      </w:pPr>
    </w:p>
    <w:p w14:paraId="62ACBFBF" w14:textId="77777777" w:rsidR="003A44E6" w:rsidRPr="009F7200" w:rsidRDefault="003A44E6" w:rsidP="009F7200">
      <w:pPr>
        <w:spacing w:after="0" w:line="240" w:lineRule="auto"/>
        <w:jc w:val="both"/>
        <w:rPr>
          <w:rFonts w:cstheme="minorHAnsi"/>
        </w:rPr>
      </w:pPr>
    </w:p>
    <w:p w14:paraId="25813F8D" w14:textId="678FDB7A" w:rsidR="009F7200" w:rsidRPr="003A44E6" w:rsidRDefault="003A44E6" w:rsidP="009F7200">
      <w:pPr>
        <w:spacing w:after="0" w:line="240" w:lineRule="auto"/>
        <w:jc w:val="center"/>
        <w:rPr>
          <w:rFonts w:ascii="Arial" w:hAnsi="Arial" w:cs="Arial"/>
          <w:b/>
          <w:sz w:val="28"/>
          <w:szCs w:val="28"/>
        </w:rPr>
      </w:pPr>
      <w:r w:rsidRPr="003A44E6">
        <w:rPr>
          <w:rFonts w:ascii="Arial" w:hAnsi="Arial" w:cs="Arial"/>
          <w:b/>
          <w:sz w:val="28"/>
          <w:szCs w:val="28"/>
        </w:rPr>
        <w:t>RESUELVE</w:t>
      </w:r>
    </w:p>
    <w:p w14:paraId="6A6FC076" w14:textId="77777777" w:rsidR="009F7200" w:rsidRPr="003A44E6" w:rsidRDefault="009F7200" w:rsidP="009F7200">
      <w:pPr>
        <w:spacing w:after="0" w:line="240" w:lineRule="auto"/>
        <w:jc w:val="center"/>
        <w:rPr>
          <w:rFonts w:ascii="Arial" w:hAnsi="Arial" w:cs="Arial"/>
          <w:b/>
          <w:sz w:val="24"/>
          <w:szCs w:val="24"/>
        </w:rPr>
      </w:pPr>
    </w:p>
    <w:p w14:paraId="5C377091" w14:textId="0EA95B4E" w:rsidR="009F7200" w:rsidRPr="009F7200" w:rsidRDefault="009F7200" w:rsidP="009F7200">
      <w:pPr>
        <w:spacing w:after="0" w:line="240" w:lineRule="auto"/>
        <w:jc w:val="both"/>
        <w:rPr>
          <w:rFonts w:cstheme="minorHAnsi"/>
        </w:rPr>
      </w:pPr>
      <w:r w:rsidRPr="003A44E6">
        <w:rPr>
          <w:rFonts w:ascii="Arial" w:hAnsi="Arial" w:cs="Arial"/>
          <w:b/>
          <w:sz w:val="24"/>
          <w:szCs w:val="24"/>
        </w:rPr>
        <w:t>ARTÍCULO PRIMERO</w:t>
      </w:r>
      <w:r w:rsidRPr="009F7200">
        <w:rPr>
          <w:rFonts w:cstheme="minorHAnsi"/>
        </w:rPr>
        <w:t xml:space="preserve">: </w:t>
      </w:r>
      <w:r w:rsidRPr="003A44E6">
        <w:rPr>
          <w:rFonts w:ascii="Arial" w:hAnsi="Arial" w:cs="Arial"/>
        </w:rPr>
        <w:t>Aprobar y adoptar el Plan Anticorrupción y de Atención al Ciudadano vigencia 202</w:t>
      </w:r>
      <w:r w:rsidR="00417A86" w:rsidRPr="003A44E6">
        <w:rPr>
          <w:rFonts w:ascii="Arial" w:hAnsi="Arial" w:cs="Arial"/>
        </w:rPr>
        <w:t>6</w:t>
      </w:r>
      <w:r w:rsidRPr="003A44E6">
        <w:rPr>
          <w:rFonts w:ascii="Arial" w:hAnsi="Arial" w:cs="Arial"/>
        </w:rPr>
        <w:t xml:space="preserve"> contenido en el documento anexo el cual forma parte integral del presente acto administrativo.</w:t>
      </w:r>
    </w:p>
    <w:p w14:paraId="55E654A0" w14:textId="1844E286" w:rsidR="009F7200" w:rsidRDefault="009F7200" w:rsidP="009F7200">
      <w:pPr>
        <w:spacing w:after="0" w:line="240" w:lineRule="auto"/>
        <w:jc w:val="both"/>
        <w:rPr>
          <w:rFonts w:cstheme="minorHAnsi"/>
        </w:rPr>
      </w:pPr>
    </w:p>
    <w:p w14:paraId="25B2E3E1" w14:textId="77777777" w:rsidR="003A44E6" w:rsidRPr="009F7200" w:rsidRDefault="003A44E6" w:rsidP="009F7200">
      <w:pPr>
        <w:spacing w:after="0" w:line="240" w:lineRule="auto"/>
        <w:jc w:val="both"/>
        <w:rPr>
          <w:rFonts w:cstheme="minorHAnsi"/>
        </w:rPr>
      </w:pPr>
    </w:p>
    <w:p w14:paraId="004951D3" w14:textId="77777777" w:rsidR="009F7200" w:rsidRPr="009F7200" w:rsidRDefault="009F7200" w:rsidP="009F7200">
      <w:pPr>
        <w:spacing w:after="0" w:line="240" w:lineRule="auto"/>
        <w:jc w:val="both"/>
        <w:rPr>
          <w:rFonts w:cstheme="minorHAnsi"/>
        </w:rPr>
      </w:pPr>
      <w:r w:rsidRPr="003A44E6">
        <w:rPr>
          <w:rFonts w:ascii="Arial" w:hAnsi="Arial" w:cs="Arial"/>
          <w:b/>
          <w:sz w:val="24"/>
          <w:szCs w:val="24"/>
        </w:rPr>
        <w:lastRenderedPageBreak/>
        <w:t>ARTICULO SEGUNDO</w:t>
      </w:r>
      <w:r w:rsidRPr="009F7200">
        <w:rPr>
          <w:rFonts w:cstheme="minorHAnsi"/>
        </w:rPr>
        <w:t xml:space="preserve">: </w:t>
      </w:r>
      <w:r w:rsidRPr="003A44E6">
        <w:rPr>
          <w:rFonts w:ascii="Arial" w:hAnsi="Arial" w:cs="Arial"/>
        </w:rPr>
        <w:t>Para el cabal cumplimiento y el desarrollo del Plan Anticorrupción y de Atención al Ciudadano los líderes de proceso son los responsables de las acciones para el logro de los indicadores; quienes contaran con el apoyo y colaboración permanente de todas las áreas y funcionarios</w:t>
      </w:r>
    </w:p>
    <w:p w14:paraId="17D4BB03" w14:textId="04D87D4D" w:rsidR="009F7200" w:rsidRDefault="009F7200" w:rsidP="009F7200">
      <w:pPr>
        <w:spacing w:after="0" w:line="240" w:lineRule="auto"/>
        <w:jc w:val="both"/>
        <w:rPr>
          <w:rFonts w:cstheme="minorHAnsi"/>
        </w:rPr>
      </w:pPr>
    </w:p>
    <w:p w14:paraId="004BADCC" w14:textId="77777777" w:rsidR="003A44E6" w:rsidRPr="009F7200" w:rsidRDefault="003A44E6" w:rsidP="009F7200">
      <w:pPr>
        <w:spacing w:after="0" w:line="240" w:lineRule="auto"/>
        <w:jc w:val="both"/>
        <w:rPr>
          <w:rFonts w:cstheme="minorHAnsi"/>
        </w:rPr>
      </w:pPr>
    </w:p>
    <w:p w14:paraId="57170DC6" w14:textId="77777777" w:rsidR="009F7200" w:rsidRPr="009F7200" w:rsidRDefault="009F7200" w:rsidP="009F7200">
      <w:pPr>
        <w:spacing w:after="0" w:line="240" w:lineRule="auto"/>
        <w:jc w:val="both"/>
        <w:rPr>
          <w:rFonts w:cstheme="minorHAnsi"/>
        </w:rPr>
      </w:pPr>
      <w:r w:rsidRPr="003A44E6">
        <w:rPr>
          <w:rFonts w:ascii="Arial" w:hAnsi="Arial" w:cs="Arial"/>
          <w:b/>
          <w:sz w:val="24"/>
          <w:szCs w:val="24"/>
        </w:rPr>
        <w:t>ARTICULO TERCERO</w:t>
      </w:r>
      <w:r w:rsidRPr="009F7200">
        <w:rPr>
          <w:rFonts w:cstheme="minorHAnsi"/>
        </w:rPr>
        <w:t xml:space="preserve">: </w:t>
      </w:r>
      <w:r w:rsidRPr="003A44E6">
        <w:rPr>
          <w:rFonts w:ascii="Arial" w:hAnsi="Arial" w:cs="Arial"/>
        </w:rPr>
        <w:t>La rectoría, en compañía del profesional externo de apoyo a la gestión realizará seguimiento tres veces al año dentro de los términos legalmente estipulados haciendo las respectivas publicaciones en la página web de la Institución educativa</w:t>
      </w:r>
    </w:p>
    <w:p w14:paraId="2A78492B" w14:textId="3B77736F" w:rsidR="009F7200" w:rsidRDefault="009F7200" w:rsidP="009F7200">
      <w:pPr>
        <w:spacing w:after="0" w:line="240" w:lineRule="auto"/>
        <w:jc w:val="both"/>
        <w:rPr>
          <w:rFonts w:ascii="Arial" w:hAnsi="Arial" w:cs="Arial"/>
          <w:b/>
          <w:sz w:val="24"/>
          <w:szCs w:val="24"/>
        </w:rPr>
      </w:pPr>
    </w:p>
    <w:p w14:paraId="70945046" w14:textId="77777777" w:rsidR="003A44E6" w:rsidRPr="003A44E6" w:rsidRDefault="003A44E6" w:rsidP="009F7200">
      <w:pPr>
        <w:spacing w:after="0" w:line="240" w:lineRule="auto"/>
        <w:jc w:val="both"/>
        <w:rPr>
          <w:rFonts w:ascii="Arial" w:hAnsi="Arial" w:cs="Arial"/>
          <w:b/>
          <w:sz w:val="24"/>
          <w:szCs w:val="24"/>
        </w:rPr>
      </w:pPr>
    </w:p>
    <w:p w14:paraId="639BB350" w14:textId="77777777" w:rsidR="009F7200" w:rsidRPr="003A44E6" w:rsidRDefault="009F7200" w:rsidP="009F7200">
      <w:pPr>
        <w:spacing w:after="0" w:line="240" w:lineRule="auto"/>
        <w:jc w:val="both"/>
        <w:rPr>
          <w:rFonts w:ascii="Arial" w:hAnsi="Arial" w:cs="Arial"/>
        </w:rPr>
      </w:pPr>
      <w:r w:rsidRPr="003A44E6">
        <w:rPr>
          <w:rFonts w:ascii="Arial" w:hAnsi="Arial" w:cs="Arial"/>
          <w:b/>
          <w:sz w:val="24"/>
          <w:szCs w:val="24"/>
        </w:rPr>
        <w:t>ARTÍCULO CUARTO</w:t>
      </w:r>
      <w:r w:rsidRPr="009F7200">
        <w:rPr>
          <w:rFonts w:cstheme="minorHAnsi"/>
        </w:rPr>
        <w:t xml:space="preserve">: </w:t>
      </w:r>
      <w:r w:rsidRPr="003A44E6">
        <w:rPr>
          <w:rFonts w:ascii="Arial" w:hAnsi="Arial" w:cs="Arial"/>
        </w:rPr>
        <w:t>La presente resolución rige a partir de la fecha de su expedición.</w:t>
      </w:r>
    </w:p>
    <w:p w14:paraId="673AE2D8" w14:textId="72570EC6" w:rsidR="009F7200" w:rsidRDefault="009F7200" w:rsidP="009F7200">
      <w:pPr>
        <w:spacing w:after="0" w:line="240" w:lineRule="auto"/>
        <w:jc w:val="both"/>
        <w:rPr>
          <w:rFonts w:ascii="Arial" w:hAnsi="Arial" w:cs="Arial"/>
        </w:rPr>
      </w:pPr>
    </w:p>
    <w:p w14:paraId="10DEAD75" w14:textId="49B1162E" w:rsidR="003A44E6" w:rsidRDefault="003A44E6" w:rsidP="009F7200">
      <w:pPr>
        <w:spacing w:after="0" w:line="240" w:lineRule="auto"/>
        <w:jc w:val="both"/>
        <w:rPr>
          <w:rFonts w:ascii="Arial" w:hAnsi="Arial" w:cs="Arial"/>
        </w:rPr>
      </w:pPr>
    </w:p>
    <w:p w14:paraId="59609F07" w14:textId="7C297F85" w:rsidR="009F7200" w:rsidRPr="009F7200" w:rsidRDefault="009F7200" w:rsidP="009F7200">
      <w:pPr>
        <w:spacing w:after="0" w:line="240" w:lineRule="auto"/>
        <w:jc w:val="both"/>
        <w:rPr>
          <w:rFonts w:cstheme="minorHAnsi"/>
        </w:rPr>
      </w:pPr>
    </w:p>
    <w:p w14:paraId="74A01CD1" w14:textId="3194FD2D" w:rsidR="00D65346" w:rsidRPr="00D65346" w:rsidRDefault="00D65346" w:rsidP="00D65346">
      <w:pPr>
        <w:spacing w:after="0"/>
        <w:jc w:val="both"/>
        <w:rPr>
          <w:rFonts w:ascii="Arial" w:eastAsia="Calibri" w:hAnsi="Arial" w:cs="Arial"/>
          <w:bCs/>
        </w:rPr>
      </w:pPr>
      <w:r w:rsidRPr="00D65346">
        <w:rPr>
          <w:rFonts w:ascii="Arial" w:eastAsia="Calibri" w:hAnsi="Arial" w:cs="Arial"/>
          <w:b/>
          <w:bCs/>
          <w:sz w:val="24"/>
          <w:szCs w:val="24"/>
        </w:rPr>
        <w:t xml:space="preserve">ARTÍCULO </w:t>
      </w:r>
      <w:r>
        <w:rPr>
          <w:rFonts w:ascii="Arial" w:hAnsi="Arial" w:cs="Arial"/>
          <w:b/>
          <w:sz w:val="24"/>
          <w:szCs w:val="24"/>
        </w:rPr>
        <w:t>QUIN</w:t>
      </w:r>
      <w:r w:rsidRPr="003A44E6">
        <w:rPr>
          <w:rFonts w:ascii="Arial" w:hAnsi="Arial" w:cs="Arial"/>
          <w:b/>
          <w:sz w:val="24"/>
          <w:szCs w:val="24"/>
        </w:rPr>
        <w:t>TO</w:t>
      </w:r>
      <w:r w:rsidRPr="009F7200">
        <w:rPr>
          <w:rFonts w:cstheme="minorHAnsi"/>
        </w:rPr>
        <w:t xml:space="preserve">: </w:t>
      </w:r>
      <w:r w:rsidRPr="00D65346">
        <w:rPr>
          <w:rFonts w:ascii="Arial" w:eastAsia="Calibri" w:hAnsi="Arial" w:cs="Arial"/>
          <w:bCs/>
        </w:rPr>
        <w:t>La presente Resolución rige a partir de la fecha de su expedición y reposará en los Archivo de Gestión 2026 e Histórico de la Rectoría de la IEFA.</w:t>
      </w:r>
    </w:p>
    <w:p w14:paraId="37215C1A" w14:textId="3BC171E7" w:rsidR="00D65346" w:rsidRPr="00D65346" w:rsidRDefault="00D65346" w:rsidP="00D65346">
      <w:pPr>
        <w:spacing w:after="0"/>
        <w:rPr>
          <w:rFonts w:ascii="Arial" w:eastAsia="Calibri" w:hAnsi="Arial" w:cs="Arial"/>
          <w:b/>
          <w:bCs/>
          <w:sz w:val="24"/>
          <w:szCs w:val="24"/>
        </w:rPr>
      </w:pPr>
    </w:p>
    <w:p w14:paraId="15D7152F" w14:textId="77777777" w:rsidR="00D65346" w:rsidRPr="00D65346" w:rsidRDefault="00D65346" w:rsidP="00D65346">
      <w:pPr>
        <w:spacing w:after="0"/>
        <w:jc w:val="center"/>
        <w:rPr>
          <w:rFonts w:ascii="Arial" w:eastAsia="Calibri" w:hAnsi="Arial" w:cs="Arial"/>
          <w:b/>
          <w:bCs/>
          <w:sz w:val="24"/>
          <w:szCs w:val="24"/>
        </w:rPr>
      </w:pPr>
    </w:p>
    <w:p w14:paraId="77546757" w14:textId="77777777" w:rsidR="00D65346" w:rsidRPr="00D65346" w:rsidRDefault="00D65346" w:rsidP="00D65346">
      <w:pPr>
        <w:spacing w:after="0"/>
        <w:jc w:val="center"/>
        <w:rPr>
          <w:rFonts w:ascii="Arial" w:eastAsia="Calibri" w:hAnsi="Arial" w:cs="Arial"/>
          <w:b/>
          <w:bCs/>
          <w:sz w:val="24"/>
          <w:szCs w:val="24"/>
        </w:rPr>
      </w:pPr>
      <w:r w:rsidRPr="00D65346">
        <w:rPr>
          <w:rFonts w:ascii="Arial" w:eastAsia="Calibri" w:hAnsi="Arial" w:cs="Arial"/>
          <w:b/>
          <w:bCs/>
          <w:sz w:val="24"/>
          <w:szCs w:val="24"/>
        </w:rPr>
        <w:t>COMUNÍQUESE, PUBLÍQUESE Y CÚMPLASE</w:t>
      </w:r>
    </w:p>
    <w:p w14:paraId="7C0D6871" w14:textId="77777777" w:rsidR="00D65346" w:rsidRPr="00D65346" w:rsidRDefault="00D65346" w:rsidP="00D65346">
      <w:pPr>
        <w:spacing w:after="0"/>
        <w:jc w:val="both"/>
        <w:rPr>
          <w:rFonts w:ascii="Arial" w:eastAsia="Calibri" w:hAnsi="Arial" w:cs="Arial"/>
        </w:rPr>
      </w:pPr>
    </w:p>
    <w:p w14:paraId="296CB05D" w14:textId="77777777" w:rsidR="00D65346" w:rsidRPr="00D65346" w:rsidRDefault="00D65346" w:rsidP="00D65346">
      <w:pPr>
        <w:spacing w:after="0"/>
        <w:jc w:val="both"/>
        <w:rPr>
          <w:rFonts w:ascii="Arial" w:eastAsia="Calibri" w:hAnsi="Arial" w:cs="Arial"/>
        </w:rPr>
      </w:pPr>
      <w:r w:rsidRPr="00D65346">
        <w:rPr>
          <w:rFonts w:ascii="Arial" w:eastAsia="Calibri" w:hAnsi="Arial" w:cs="Arial"/>
        </w:rPr>
        <w:t>Dada en el municipio de Ibagué Tolima a los VEINTISEIS (26) días del mes de FEBRERO de DOS MIL VEINTISEIS (2026).</w:t>
      </w:r>
    </w:p>
    <w:p w14:paraId="49B69642" w14:textId="77777777" w:rsidR="00D65346" w:rsidRPr="00D65346" w:rsidRDefault="00D65346" w:rsidP="00D65346">
      <w:pPr>
        <w:spacing w:after="0"/>
        <w:jc w:val="both"/>
        <w:rPr>
          <w:rFonts w:ascii="Arial" w:eastAsia="Calibri" w:hAnsi="Arial" w:cs="Arial"/>
        </w:rPr>
      </w:pPr>
    </w:p>
    <w:p w14:paraId="7CAF3DD6" w14:textId="77777777" w:rsidR="00D65346" w:rsidRPr="00D65346" w:rsidRDefault="00D65346" w:rsidP="00D65346">
      <w:pPr>
        <w:jc w:val="both"/>
        <w:rPr>
          <w:rFonts w:ascii="Arial" w:eastAsia="Calibri" w:hAnsi="Arial" w:cs="Arial"/>
          <w:sz w:val="16"/>
          <w:szCs w:val="16"/>
        </w:rPr>
      </w:pPr>
      <w:r w:rsidRPr="00D65346">
        <w:rPr>
          <w:rFonts w:ascii="Arial" w:eastAsia="Calibri" w:hAnsi="Arial" w:cs="Arial"/>
          <w:b/>
          <w:sz w:val="18"/>
          <w:szCs w:val="18"/>
        </w:rPr>
        <w:t>NOTA:</w:t>
      </w:r>
      <w:r w:rsidRPr="00D65346">
        <w:rPr>
          <w:rFonts w:ascii="Arial" w:eastAsia="Calibri" w:hAnsi="Arial" w:cs="Arial"/>
          <w:sz w:val="18"/>
          <w:szCs w:val="18"/>
        </w:rPr>
        <w:t xml:space="preserve"> </w:t>
      </w:r>
      <w:r w:rsidRPr="00D65346">
        <w:rPr>
          <w:rFonts w:ascii="Arial" w:eastAsia="Calibri" w:hAnsi="Arial" w:cs="Arial"/>
          <w:sz w:val="16"/>
          <w:szCs w:val="16"/>
        </w:rPr>
        <w:t xml:space="preserve">Contra la presente Resolución, proceden el Recurso de Reposición ante el Rector de la Institución Educativa Fe y Alegría del municipio de Ibagué y el Recurso </w:t>
      </w:r>
      <w:proofErr w:type="gramStart"/>
      <w:r w:rsidRPr="00D65346">
        <w:rPr>
          <w:rFonts w:ascii="Arial" w:eastAsia="Calibri" w:hAnsi="Arial" w:cs="Arial"/>
          <w:sz w:val="16"/>
          <w:szCs w:val="16"/>
        </w:rPr>
        <w:t>de  Apelación</w:t>
      </w:r>
      <w:proofErr w:type="gramEnd"/>
      <w:r w:rsidRPr="00D65346">
        <w:rPr>
          <w:rFonts w:ascii="Arial" w:eastAsia="Calibri" w:hAnsi="Arial" w:cs="Arial"/>
          <w:sz w:val="16"/>
          <w:szCs w:val="16"/>
        </w:rPr>
        <w:t xml:space="preserve"> ante  la Oficina de Inspección y Vigilancia  de la Secretaría de Educación Municipal de Ibagué; dentro de los cinco (5) días siguientes a su publicación.</w:t>
      </w:r>
      <w:r w:rsidRPr="00D65346">
        <w:rPr>
          <w:rFonts w:ascii="Arial" w:eastAsia="Calibri" w:hAnsi="Arial" w:cs="Arial"/>
          <w:sz w:val="20"/>
          <w:szCs w:val="20"/>
        </w:rPr>
        <w:t xml:space="preserve"> </w:t>
      </w:r>
    </w:p>
    <w:p w14:paraId="69E42F1B" w14:textId="77777777" w:rsidR="00D65346" w:rsidRPr="00D65346" w:rsidRDefault="00D65346" w:rsidP="00D65346">
      <w:pPr>
        <w:spacing w:after="0"/>
        <w:rPr>
          <w:rFonts w:ascii="Arial" w:eastAsia="Calibri" w:hAnsi="Arial" w:cs="Arial"/>
        </w:rPr>
      </w:pPr>
    </w:p>
    <w:p w14:paraId="71EFFC17" w14:textId="77777777" w:rsidR="00D65346" w:rsidRPr="00D65346" w:rsidRDefault="00D65346" w:rsidP="00D65346">
      <w:pPr>
        <w:spacing w:after="0"/>
        <w:rPr>
          <w:rFonts w:ascii="Arial" w:eastAsia="Calibri" w:hAnsi="Arial" w:cs="Arial"/>
          <w:sz w:val="20"/>
          <w:szCs w:val="20"/>
        </w:rPr>
      </w:pPr>
      <w:r w:rsidRPr="00D65346">
        <w:rPr>
          <w:rFonts w:ascii="Arial" w:eastAsia="Calibri" w:hAnsi="Arial" w:cs="Arial"/>
        </w:rPr>
        <w:t>En Constancia, se firma:</w:t>
      </w:r>
      <w:r w:rsidRPr="00D65346">
        <w:rPr>
          <w:rFonts w:ascii="Arial" w:eastAsia="Calibri" w:hAnsi="Arial" w:cs="Arial"/>
          <w:sz w:val="20"/>
          <w:szCs w:val="20"/>
        </w:rPr>
        <w:t xml:space="preserve">        </w:t>
      </w:r>
    </w:p>
    <w:p w14:paraId="1EA70408" w14:textId="77777777" w:rsidR="00D65346" w:rsidRPr="00D65346" w:rsidRDefault="00D65346" w:rsidP="00D65346">
      <w:pPr>
        <w:spacing w:after="0"/>
        <w:rPr>
          <w:rFonts w:ascii="Arial" w:eastAsia="Calibri" w:hAnsi="Arial" w:cs="Arial"/>
          <w:sz w:val="20"/>
          <w:szCs w:val="20"/>
        </w:rPr>
      </w:pPr>
    </w:p>
    <w:p w14:paraId="08525C2F" w14:textId="77777777" w:rsidR="00D65346" w:rsidRPr="00D65346" w:rsidRDefault="00D65346" w:rsidP="00D65346">
      <w:pPr>
        <w:spacing w:after="0"/>
        <w:rPr>
          <w:rFonts w:ascii="Arial" w:eastAsia="Calibri" w:hAnsi="Arial" w:cs="Arial"/>
          <w:sz w:val="20"/>
          <w:szCs w:val="20"/>
        </w:rPr>
      </w:pPr>
    </w:p>
    <w:p w14:paraId="5AA7302B" w14:textId="77777777" w:rsidR="00D65346" w:rsidRPr="00D65346" w:rsidRDefault="00D65346" w:rsidP="00D65346">
      <w:pPr>
        <w:spacing w:after="0"/>
        <w:rPr>
          <w:rFonts w:ascii="Arial" w:eastAsia="Calibri" w:hAnsi="Arial" w:cs="Arial"/>
          <w:sz w:val="20"/>
          <w:szCs w:val="20"/>
        </w:rPr>
      </w:pPr>
    </w:p>
    <w:p w14:paraId="5AEFCB32" w14:textId="77777777" w:rsidR="00D65346" w:rsidRPr="00D65346" w:rsidRDefault="00D65346" w:rsidP="00D65346">
      <w:pPr>
        <w:spacing w:after="0"/>
        <w:rPr>
          <w:rFonts w:ascii="Arial" w:eastAsia="Calibri" w:hAnsi="Arial" w:cs="Arial"/>
        </w:rPr>
      </w:pPr>
      <w:r w:rsidRPr="00D65346">
        <w:rPr>
          <w:rFonts w:ascii="Arial" w:eastAsia="Calibri" w:hAnsi="Arial" w:cs="Arial"/>
          <w:sz w:val="20"/>
          <w:szCs w:val="20"/>
        </w:rPr>
        <w:t xml:space="preserve">                   </w:t>
      </w:r>
    </w:p>
    <w:p w14:paraId="3C531462" w14:textId="47A2582C" w:rsidR="00D65346" w:rsidRPr="00D65346" w:rsidRDefault="00D65346" w:rsidP="00D65346">
      <w:pPr>
        <w:spacing w:after="0"/>
        <w:rPr>
          <w:rFonts w:ascii="Arial" w:eastAsia="Calibri" w:hAnsi="Arial" w:cs="Arial"/>
          <w:sz w:val="20"/>
          <w:szCs w:val="20"/>
        </w:rPr>
      </w:pPr>
      <w:r w:rsidRPr="00D65346">
        <w:rPr>
          <w:rFonts w:ascii="Arial" w:eastAsia="Calibri" w:hAnsi="Arial" w:cs="Arial"/>
          <w:sz w:val="20"/>
          <w:szCs w:val="20"/>
        </w:rPr>
        <w:t xml:space="preserve">                                                                        </w:t>
      </w:r>
    </w:p>
    <w:p w14:paraId="5A41B78F" w14:textId="77777777" w:rsidR="00D65346" w:rsidRPr="00D65346" w:rsidRDefault="00D65346" w:rsidP="00D65346">
      <w:pPr>
        <w:spacing w:after="0"/>
        <w:rPr>
          <w:rFonts w:ascii="Arial" w:eastAsia="Calibri" w:hAnsi="Arial" w:cs="Arial"/>
          <w:sz w:val="20"/>
          <w:szCs w:val="20"/>
        </w:rPr>
      </w:pPr>
      <w:r w:rsidRPr="00D65346">
        <w:rPr>
          <w:rFonts w:ascii="Arial" w:eastAsia="Calibri" w:hAnsi="Arial" w:cs="Arial"/>
          <w:b/>
          <w:sz w:val="24"/>
          <w:szCs w:val="24"/>
        </w:rPr>
        <w:t xml:space="preserve">                                       JOSÉ EDUARDO BAQUERO JARAMILLO</w:t>
      </w:r>
    </w:p>
    <w:p w14:paraId="409AD6AC" w14:textId="09F7BABC" w:rsidR="002417EC" w:rsidRPr="00D65346" w:rsidRDefault="00D65346" w:rsidP="00D65346">
      <w:pPr>
        <w:spacing w:after="0"/>
        <w:rPr>
          <w:rFonts w:ascii="Arial" w:eastAsia="Batang" w:hAnsi="Arial" w:cs="Arial"/>
          <w:sz w:val="24"/>
          <w:szCs w:val="24"/>
        </w:rPr>
      </w:pPr>
      <w:r w:rsidRPr="00D65346">
        <w:rPr>
          <w:rFonts w:ascii="Arial" w:eastAsia="Calibri" w:hAnsi="Arial" w:cs="Arial"/>
          <w:b/>
          <w:sz w:val="24"/>
          <w:szCs w:val="24"/>
        </w:rPr>
        <w:t xml:space="preserve">                                                                  Rector </w:t>
      </w:r>
      <w:r>
        <w:rPr>
          <w:rFonts w:ascii="Arial" w:eastAsia="Batang" w:hAnsi="Arial" w:cs="Arial"/>
          <w:sz w:val="24"/>
          <w:szCs w:val="24"/>
        </w:rPr>
        <w:t xml:space="preserve">   </w:t>
      </w:r>
    </w:p>
    <w:p w14:paraId="0F2A636C" w14:textId="77777777" w:rsidR="002417EC" w:rsidRPr="009F7200" w:rsidRDefault="002417EC" w:rsidP="009F7200">
      <w:pPr>
        <w:spacing w:after="0" w:line="240" w:lineRule="auto"/>
        <w:ind w:left="57" w:right="57"/>
        <w:jc w:val="center"/>
        <w:rPr>
          <w:rFonts w:cstheme="minorHAnsi"/>
          <w:b/>
          <w:sz w:val="48"/>
          <w:szCs w:val="48"/>
        </w:rPr>
      </w:pPr>
      <w:r w:rsidRPr="009F7200">
        <w:rPr>
          <w:rFonts w:cstheme="minorHAnsi"/>
          <w:b/>
          <w:sz w:val="48"/>
          <w:szCs w:val="48"/>
        </w:rPr>
        <w:lastRenderedPageBreak/>
        <w:t>PLAN ANTICORRUPCION Y DE ATENCION AL CIUDADANO</w:t>
      </w:r>
    </w:p>
    <w:p w14:paraId="6834DF07" w14:textId="77777777" w:rsidR="002417EC" w:rsidRPr="009F7200" w:rsidRDefault="002417EC" w:rsidP="009F7200">
      <w:pPr>
        <w:spacing w:after="0" w:line="240" w:lineRule="auto"/>
        <w:ind w:left="57" w:right="57"/>
        <w:jc w:val="center"/>
        <w:rPr>
          <w:rFonts w:cstheme="minorHAnsi"/>
          <w:b/>
          <w:sz w:val="48"/>
          <w:szCs w:val="48"/>
        </w:rPr>
      </w:pPr>
    </w:p>
    <w:p w14:paraId="4F5D039B" w14:textId="77777777" w:rsidR="002417EC" w:rsidRPr="009F7200" w:rsidRDefault="002417EC" w:rsidP="009F7200">
      <w:pPr>
        <w:spacing w:after="0" w:line="240" w:lineRule="auto"/>
        <w:ind w:left="57" w:right="57"/>
        <w:jc w:val="center"/>
        <w:rPr>
          <w:rFonts w:cstheme="minorHAnsi"/>
          <w:b/>
          <w:sz w:val="48"/>
          <w:szCs w:val="48"/>
        </w:rPr>
      </w:pPr>
    </w:p>
    <w:p w14:paraId="3E603903" w14:textId="77777777" w:rsidR="002417EC" w:rsidRPr="009F7200" w:rsidRDefault="002417EC" w:rsidP="009F7200">
      <w:pPr>
        <w:spacing w:after="0" w:line="240" w:lineRule="auto"/>
        <w:ind w:left="57" w:right="57"/>
        <w:jc w:val="center"/>
        <w:rPr>
          <w:rFonts w:cstheme="minorHAnsi"/>
          <w:b/>
          <w:sz w:val="48"/>
          <w:szCs w:val="48"/>
        </w:rPr>
      </w:pPr>
    </w:p>
    <w:p w14:paraId="0C77EA8E" w14:textId="77777777" w:rsidR="002417EC" w:rsidRPr="009F7200" w:rsidRDefault="002417EC" w:rsidP="009F7200">
      <w:pPr>
        <w:spacing w:after="0" w:line="240" w:lineRule="auto"/>
        <w:ind w:left="57" w:right="57"/>
        <w:jc w:val="center"/>
        <w:rPr>
          <w:rFonts w:cstheme="minorHAnsi"/>
          <w:b/>
          <w:sz w:val="48"/>
          <w:szCs w:val="48"/>
        </w:rPr>
      </w:pPr>
    </w:p>
    <w:p w14:paraId="6F6E017B" w14:textId="77777777" w:rsidR="002417EC" w:rsidRPr="009F7200" w:rsidRDefault="002417EC" w:rsidP="009F7200">
      <w:pPr>
        <w:spacing w:after="0" w:line="240" w:lineRule="auto"/>
        <w:ind w:left="57" w:right="57"/>
        <w:jc w:val="center"/>
        <w:rPr>
          <w:rFonts w:cstheme="minorHAnsi"/>
          <w:b/>
          <w:sz w:val="48"/>
          <w:szCs w:val="48"/>
        </w:rPr>
      </w:pPr>
    </w:p>
    <w:p w14:paraId="6A3BB8DA" w14:textId="77777777" w:rsidR="002417EC" w:rsidRPr="009F7200" w:rsidRDefault="002417EC" w:rsidP="009F7200">
      <w:pPr>
        <w:spacing w:after="0" w:line="240" w:lineRule="auto"/>
        <w:ind w:left="57" w:right="57"/>
        <w:jc w:val="center"/>
        <w:rPr>
          <w:rFonts w:cstheme="minorHAnsi"/>
          <w:b/>
          <w:sz w:val="48"/>
          <w:szCs w:val="48"/>
        </w:rPr>
      </w:pPr>
    </w:p>
    <w:p w14:paraId="102F7610" w14:textId="7FC3713F" w:rsidR="002417EC" w:rsidRDefault="002417EC" w:rsidP="009F7200">
      <w:pPr>
        <w:spacing w:after="0" w:line="240" w:lineRule="auto"/>
        <w:ind w:left="57" w:right="57"/>
        <w:jc w:val="center"/>
        <w:rPr>
          <w:rFonts w:cstheme="minorHAnsi"/>
          <w:b/>
          <w:sz w:val="48"/>
          <w:szCs w:val="48"/>
        </w:rPr>
      </w:pPr>
    </w:p>
    <w:p w14:paraId="07DC8281" w14:textId="31874689" w:rsidR="00D65346" w:rsidRDefault="00D65346" w:rsidP="009F7200">
      <w:pPr>
        <w:spacing w:after="0" w:line="240" w:lineRule="auto"/>
        <w:ind w:left="57" w:right="57"/>
        <w:jc w:val="center"/>
        <w:rPr>
          <w:rFonts w:cstheme="minorHAnsi"/>
          <w:b/>
          <w:sz w:val="48"/>
          <w:szCs w:val="48"/>
        </w:rPr>
      </w:pPr>
    </w:p>
    <w:p w14:paraId="2DA9CE09" w14:textId="6652080F" w:rsidR="00D65346" w:rsidRDefault="00D65346" w:rsidP="009F7200">
      <w:pPr>
        <w:spacing w:after="0" w:line="240" w:lineRule="auto"/>
        <w:ind w:left="57" w:right="57"/>
        <w:jc w:val="center"/>
        <w:rPr>
          <w:rFonts w:cstheme="minorHAnsi"/>
          <w:b/>
          <w:sz w:val="48"/>
          <w:szCs w:val="48"/>
        </w:rPr>
      </w:pPr>
    </w:p>
    <w:p w14:paraId="740C0AA7" w14:textId="0D019564" w:rsidR="00D65346" w:rsidRDefault="00D65346" w:rsidP="009F7200">
      <w:pPr>
        <w:spacing w:after="0" w:line="240" w:lineRule="auto"/>
        <w:ind w:left="57" w:right="57"/>
        <w:jc w:val="center"/>
        <w:rPr>
          <w:rFonts w:cstheme="minorHAnsi"/>
          <w:b/>
          <w:sz w:val="48"/>
          <w:szCs w:val="48"/>
        </w:rPr>
      </w:pPr>
    </w:p>
    <w:p w14:paraId="10CCE663" w14:textId="1FAF1B44" w:rsidR="00D65346" w:rsidRDefault="00D65346" w:rsidP="009F7200">
      <w:pPr>
        <w:spacing w:after="0" w:line="240" w:lineRule="auto"/>
        <w:ind w:left="57" w:right="57"/>
        <w:jc w:val="center"/>
        <w:rPr>
          <w:rFonts w:cstheme="minorHAnsi"/>
          <w:b/>
          <w:sz w:val="48"/>
          <w:szCs w:val="48"/>
        </w:rPr>
      </w:pPr>
    </w:p>
    <w:p w14:paraId="1BB5B521" w14:textId="24F27A06" w:rsidR="00D65346" w:rsidRDefault="00D65346" w:rsidP="009F7200">
      <w:pPr>
        <w:spacing w:after="0" w:line="240" w:lineRule="auto"/>
        <w:ind w:left="57" w:right="57"/>
        <w:jc w:val="center"/>
        <w:rPr>
          <w:rFonts w:cstheme="minorHAnsi"/>
          <w:b/>
          <w:sz w:val="48"/>
          <w:szCs w:val="48"/>
        </w:rPr>
      </w:pPr>
    </w:p>
    <w:p w14:paraId="053FF327" w14:textId="015FD0C6" w:rsidR="00D65346" w:rsidRDefault="00D65346" w:rsidP="009F7200">
      <w:pPr>
        <w:spacing w:after="0" w:line="240" w:lineRule="auto"/>
        <w:ind w:left="57" w:right="57"/>
        <w:jc w:val="center"/>
        <w:rPr>
          <w:rFonts w:cstheme="minorHAnsi"/>
          <w:b/>
          <w:sz w:val="48"/>
          <w:szCs w:val="48"/>
        </w:rPr>
      </w:pPr>
    </w:p>
    <w:p w14:paraId="41287738" w14:textId="48726E65" w:rsidR="00D65346" w:rsidRPr="009F7200" w:rsidRDefault="00D65346" w:rsidP="009F7200">
      <w:pPr>
        <w:spacing w:after="0" w:line="240" w:lineRule="auto"/>
        <w:ind w:left="57" w:right="57"/>
        <w:jc w:val="center"/>
        <w:rPr>
          <w:rFonts w:cstheme="minorHAnsi"/>
          <w:b/>
          <w:sz w:val="48"/>
          <w:szCs w:val="48"/>
        </w:rPr>
      </w:pPr>
    </w:p>
    <w:p w14:paraId="01849A2B" w14:textId="62DDE63E" w:rsidR="00D65346" w:rsidRDefault="002417EC" w:rsidP="00D65346">
      <w:pPr>
        <w:spacing w:after="0" w:line="240" w:lineRule="auto"/>
        <w:ind w:left="57" w:right="57"/>
        <w:jc w:val="center"/>
        <w:rPr>
          <w:rFonts w:cstheme="minorHAnsi"/>
          <w:b/>
          <w:sz w:val="48"/>
          <w:szCs w:val="48"/>
        </w:rPr>
      </w:pPr>
      <w:r w:rsidRPr="009F7200">
        <w:rPr>
          <w:rFonts w:cstheme="minorHAnsi"/>
          <w:b/>
          <w:sz w:val="48"/>
          <w:szCs w:val="48"/>
        </w:rPr>
        <w:t>202</w:t>
      </w:r>
      <w:r w:rsidR="00417A86">
        <w:rPr>
          <w:rFonts w:cstheme="minorHAnsi"/>
          <w:b/>
          <w:sz w:val="48"/>
          <w:szCs w:val="48"/>
        </w:rPr>
        <w:t>6</w:t>
      </w:r>
    </w:p>
    <w:p w14:paraId="4A7994F4" w14:textId="77777777" w:rsidR="00D65346" w:rsidRDefault="00D65346" w:rsidP="00D65346">
      <w:pPr>
        <w:spacing w:after="0" w:line="240" w:lineRule="auto"/>
        <w:ind w:left="57" w:right="57"/>
        <w:jc w:val="center"/>
        <w:rPr>
          <w:rFonts w:ascii="Arial" w:hAnsi="Arial" w:cs="Arial"/>
          <w:b/>
          <w:sz w:val="24"/>
          <w:szCs w:val="24"/>
        </w:rPr>
      </w:pPr>
    </w:p>
    <w:p w14:paraId="7B3CE2B2" w14:textId="77777777" w:rsidR="00D65346" w:rsidRDefault="00D65346" w:rsidP="00D65346">
      <w:pPr>
        <w:spacing w:after="0" w:line="240" w:lineRule="auto"/>
        <w:ind w:left="57" w:right="57"/>
        <w:jc w:val="center"/>
        <w:rPr>
          <w:rFonts w:ascii="Arial" w:hAnsi="Arial" w:cs="Arial"/>
          <w:b/>
          <w:sz w:val="24"/>
          <w:szCs w:val="24"/>
        </w:rPr>
      </w:pPr>
    </w:p>
    <w:p w14:paraId="376B7D91" w14:textId="355439DF" w:rsidR="002417EC" w:rsidRPr="00D65346" w:rsidRDefault="002417EC" w:rsidP="00D65346">
      <w:pPr>
        <w:spacing w:after="0" w:line="240" w:lineRule="auto"/>
        <w:ind w:left="57" w:right="57"/>
        <w:jc w:val="center"/>
        <w:rPr>
          <w:rFonts w:cstheme="minorHAnsi"/>
          <w:b/>
          <w:sz w:val="48"/>
          <w:szCs w:val="48"/>
        </w:rPr>
      </w:pPr>
      <w:r w:rsidRPr="00D65346">
        <w:rPr>
          <w:rFonts w:ascii="Arial" w:hAnsi="Arial" w:cs="Arial"/>
          <w:b/>
          <w:sz w:val="24"/>
          <w:szCs w:val="24"/>
        </w:rPr>
        <w:lastRenderedPageBreak/>
        <w:t>INTRODUCCION</w:t>
      </w:r>
    </w:p>
    <w:p w14:paraId="31BCF174" w14:textId="77777777" w:rsidR="002417EC" w:rsidRPr="009F7200" w:rsidRDefault="002417EC" w:rsidP="009F7200">
      <w:pPr>
        <w:spacing w:after="0" w:line="240" w:lineRule="auto"/>
        <w:ind w:left="57" w:right="57"/>
        <w:jc w:val="center"/>
        <w:rPr>
          <w:rFonts w:cstheme="minorHAnsi"/>
          <w:b/>
        </w:rPr>
      </w:pPr>
    </w:p>
    <w:p w14:paraId="3887B772" w14:textId="77777777" w:rsidR="002417EC" w:rsidRPr="00D65346" w:rsidRDefault="002417EC" w:rsidP="009F7200">
      <w:pPr>
        <w:spacing w:after="0" w:line="240" w:lineRule="auto"/>
        <w:ind w:left="57" w:right="57"/>
        <w:jc w:val="both"/>
        <w:rPr>
          <w:rFonts w:ascii="Arial" w:hAnsi="Arial" w:cs="Arial"/>
          <w:sz w:val="24"/>
          <w:szCs w:val="24"/>
        </w:rPr>
      </w:pPr>
      <w:r w:rsidRPr="00D65346">
        <w:rPr>
          <w:rFonts w:ascii="Arial" w:hAnsi="Arial" w:cs="Arial"/>
          <w:sz w:val="24"/>
          <w:szCs w:val="24"/>
        </w:rPr>
        <w:t>El artículo 31 de la Ley 2195 de 2022 “Por medio de la cual se adoptan medidas en materia de transparencia, prevención y lucha contra la corrupción y se dictan otras disposiciones ”, modificó el Artículo 73 de la Ley 1474 de 2011 (Ley Anticorrupción), transformando el Plan Anticorrupción y de Atención al Ciudadano (PAAC), en el Programa de Transparencia y Ética Pública y estableció en su parágrafo 2 que las entidades del orden territorial contarán con el término máximo de dos (2) años para adoptar el programa de Transparencia y Ética Pública</w:t>
      </w:r>
    </w:p>
    <w:p w14:paraId="4995751E" w14:textId="77777777" w:rsidR="002417EC" w:rsidRPr="00D65346" w:rsidRDefault="002417EC" w:rsidP="009F7200">
      <w:pPr>
        <w:spacing w:after="0" w:line="240" w:lineRule="auto"/>
        <w:ind w:left="57" w:right="57"/>
        <w:jc w:val="both"/>
        <w:rPr>
          <w:rFonts w:ascii="Arial" w:hAnsi="Arial" w:cs="Arial"/>
          <w:sz w:val="24"/>
          <w:szCs w:val="24"/>
        </w:rPr>
      </w:pPr>
    </w:p>
    <w:p w14:paraId="05BADE89" w14:textId="77777777" w:rsidR="002417EC" w:rsidRPr="00D65346" w:rsidRDefault="002417EC" w:rsidP="009F7200">
      <w:pPr>
        <w:spacing w:after="0" w:line="240" w:lineRule="auto"/>
        <w:ind w:left="57" w:right="57"/>
        <w:jc w:val="both"/>
        <w:rPr>
          <w:rFonts w:ascii="Arial" w:hAnsi="Arial" w:cs="Arial"/>
          <w:sz w:val="24"/>
          <w:szCs w:val="24"/>
        </w:rPr>
      </w:pPr>
      <w:r w:rsidRPr="00D65346">
        <w:rPr>
          <w:rFonts w:ascii="Arial" w:hAnsi="Arial" w:cs="Arial"/>
          <w:sz w:val="24"/>
          <w:szCs w:val="24"/>
        </w:rPr>
        <w:t>El presente documento constituye la consolidación y presentación oficial de la estrategia anticorrupción elaborada por la institución Educativa FE Y ALEGRIA, para hacer frente al fenómeno de la corrupción en el ámbito institucional. En el contenido de este documento, se definen de una manera específica los alcances que tendrá la estrategia anticorrupción la cual está sustentada en (4) cuatro principios básicos con los cuales se pretende tener “</w:t>
      </w:r>
      <w:proofErr w:type="gramStart"/>
      <w:r w:rsidRPr="00D65346">
        <w:rPr>
          <w:rFonts w:ascii="Arial" w:hAnsi="Arial" w:cs="Arial"/>
          <w:sz w:val="24"/>
          <w:szCs w:val="24"/>
        </w:rPr>
        <w:t>Cero tolerancia</w:t>
      </w:r>
      <w:proofErr w:type="gramEnd"/>
      <w:r w:rsidRPr="00D65346">
        <w:rPr>
          <w:rFonts w:ascii="Arial" w:hAnsi="Arial" w:cs="Arial"/>
          <w:sz w:val="24"/>
          <w:szCs w:val="24"/>
        </w:rPr>
        <w:t>” frente al fenómeno de la corrupción y la posible ocurrencia o desarrollo de sus malas prácticas en la institucionalidad</w:t>
      </w:r>
    </w:p>
    <w:p w14:paraId="6CF7F10D" w14:textId="77777777" w:rsidR="002417EC" w:rsidRPr="00D65346" w:rsidRDefault="002417EC" w:rsidP="009F7200">
      <w:pPr>
        <w:spacing w:after="0" w:line="240" w:lineRule="auto"/>
        <w:ind w:left="57" w:right="57"/>
        <w:jc w:val="both"/>
        <w:rPr>
          <w:rFonts w:ascii="Arial" w:hAnsi="Arial" w:cs="Arial"/>
          <w:b/>
          <w:sz w:val="24"/>
          <w:szCs w:val="24"/>
        </w:rPr>
      </w:pPr>
    </w:p>
    <w:p w14:paraId="7EE78444" w14:textId="77777777" w:rsidR="005D5B5A" w:rsidRPr="00D65346" w:rsidRDefault="005D5B5A" w:rsidP="009F7200">
      <w:pPr>
        <w:spacing w:after="0" w:line="240" w:lineRule="auto"/>
        <w:ind w:left="57" w:right="57"/>
        <w:jc w:val="both"/>
        <w:rPr>
          <w:rFonts w:ascii="Arial" w:hAnsi="Arial" w:cs="Arial"/>
          <w:sz w:val="24"/>
          <w:szCs w:val="24"/>
        </w:rPr>
      </w:pPr>
      <w:r w:rsidRPr="00D65346">
        <w:rPr>
          <w:rFonts w:ascii="Arial" w:hAnsi="Arial" w:cs="Arial"/>
          <w:sz w:val="24"/>
          <w:szCs w:val="24"/>
        </w:rPr>
        <w:t>Basados en las metodologías diseñadas por el Gobierno Nacional y las experiencias en la elaboración de las estrategias anticorrupción presentadas en años anteriores, la institución ha formulado su estrategia anual anticorrupción basado en el desarrollo de seis (6) componentes, a saber:</w:t>
      </w:r>
    </w:p>
    <w:p w14:paraId="12CA3159" w14:textId="77777777" w:rsidR="005D5B5A" w:rsidRPr="00D65346" w:rsidRDefault="005D5B5A" w:rsidP="009F7200">
      <w:pPr>
        <w:spacing w:after="0" w:line="240" w:lineRule="auto"/>
        <w:ind w:left="57" w:right="57"/>
        <w:jc w:val="both"/>
        <w:rPr>
          <w:rFonts w:ascii="Arial" w:hAnsi="Arial" w:cs="Arial"/>
          <w:sz w:val="24"/>
          <w:szCs w:val="24"/>
        </w:rPr>
      </w:pPr>
      <w:r w:rsidRPr="00D65346">
        <w:rPr>
          <w:rFonts w:ascii="Arial" w:hAnsi="Arial" w:cs="Arial"/>
          <w:sz w:val="24"/>
          <w:szCs w:val="24"/>
        </w:rPr>
        <w:t xml:space="preserve">  </w:t>
      </w:r>
    </w:p>
    <w:p w14:paraId="71D3D48F" w14:textId="77777777" w:rsidR="005D5B5A" w:rsidRPr="00D65346" w:rsidRDefault="005D5B5A" w:rsidP="009F7200">
      <w:pPr>
        <w:spacing w:after="0" w:line="240" w:lineRule="auto"/>
        <w:ind w:left="57" w:right="57"/>
        <w:jc w:val="both"/>
        <w:rPr>
          <w:rFonts w:ascii="Arial" w:hAnsi="Arial" w:cs="Arial"/>
          <w:sz w:val="24"/>
          <w:szCs w:val="24"/>
        </w:rPr>
      </w:pPr>
      <w:r w:rsidRPr="00D65346">
        <w:rPr>
          <w:rFonts w:ascii="Arial" w:hAnsi="Arial" w:cs="Arial"/>
          <w:sz w:val="24"/>
          <w:szCs w:val="24"/>
        </w:rPr>
        <w:t xml:space="preserve">Gestión de los Riesgo de Gestión, Corrupción y Riesgos de Seguridad Digital - Mapa Institucional de Riesgos </w:t>
      </w:r>
    </w:p>
    <w:p w14:paraId="668E58C0" w14:textId="77777777" w:rsidR="005D5B5A" w:rsidRPr="00D65346" w:rsidRDefault="005D5B5A" w:rsidP="009F7200">
      <w:pPr>
        <w:spacing w:after="0" w:line="240" w:lineRule="auto"/>
        <w:ind w:left="57" w:right="57"/>
        <w:jc w:val="both"/>
        <w:rPr>
          <w:rFonts w:ascii="Arial" w:hAnsi="Arial" w:cs="Arial"/>
          <w:sz w:val="24"/>
          <w:szCs w:val="24"/>
        </w:rPr>
      </w:pPr>
      <w:r w:rsidRPr="00D65346">
        <w:rPr>
          <w:rFonts w:ascii="Arial" w:hAnsi="Arial" w:cs="Arial"/>
          <w:sz w:val="24"/>
          <w:szCs w:val="24"/>
        </w:rPr>
        <w:t>Racionalización de Trámites</w:t>
      </w:r>
    </w:p>
    <w:p w14:paraId="7DEF9FAE" w14:textId="77777777" w:rsidR="005D5B5A" w:rsidRPr="00D65346" w:rsidRDefault="005D5B5A" w:rsidP="009F7200">
      <w:pPr>
        <w:spacing w:after="0" w:line="240" w:lineRule="auto"/>
        <w:ind w:left="57" w:right="57"/>
        <w:jc w:val="both"/>
        <w:rPr>
          <w:rFonts w:ascii="Arial" w:hAnsi="Arial" w:cs="Arial"/>
          <w:sz w:val="24"/>
          <w:szCs w:val="24"/>
        </w:rPr>
      </w:pPr>
      <w:r w:rsidRPr="00D65346">
        <w:rPr>
          <w:rFonts w:ascii="Arial" w:hAnsi="Arial" w:cs="Arial"/>
          <w:sz w:val="24"/>
          <w:szCs w:val="24"/>
        </w:rPr>
        <w:t>Rendición de Cuentas</w:t>
      </w:r>
    </w:p>
    <w:p w14:paraId="6CCDBF8F" w14:textId="77777777" w:rsidR="005D5B5A" w:rsidRPr="00D65346" w:rsidRDefault="005D5B5A" w:rsidP="009F7200">
      <w:pPr>
        <w:spacing w:after="0" w:line="240" w:lineRule="auto"/>
        <w:ind w:left="57" w:right="57"/>
        <w:jc w:val="both"/>
        <w:rPr>
          <w:rFonts w:ascii="Arial" w:hAnsi="Arial" w:cs="Arial"/>
          <w:sz w:val="24"/>
          <w:szCs w:val="24"/>
        </w:rPr>
      </w:pPr>
      <w:r w:rsidRPr="00D65346">
        <w:rPr>
          <w:rFonts w:ascii="Arial" w:hAnsi="Arial" w:cs="Arial"/>
          <w:sz w:val="24"/>
          <w:szCs w:val="24"/>
        </w:rPr>
        <w:t>Mecanismos para Mejorar la Atención al Ciudadano</w:t>
      </w:r>
    </w:p>
    <w:p w14:paraId="2C3AB9C7" w14:textId="77777777" w:rsidR="005D5B5A" w:rsidRPr="00D65346" w:rsidRDefault="005D5B5A" w:rsidP="009F7200">
      <w:pPr>
        <w:spacing w:after="0" w:line="240" w:lineRule="auto"/>
        <w:ind w:left="57" w:right="57"/>
        <w:jc w:val="both"/>
        <w:rPr>
          <w:rFonts w:ascii="Arial" w:hAnsi="Arial" w:cs="Arial"/>
          <w:sz w:val="24"/>
          <w:szCs w:val="24"/>
        </w:rPr>
      </w:pPr>
      <w:r w:rsidRPr="00D65346">
        <w:rPr>
          <w:rFonts w:ascii="Arial" w:hAnsi="Arial" w:cs="Arial"/>
          <w:sz w:val="24"/>
          <w:szCs w:val="24"/>
        </w:rPr>
        <w:t>Mecanismos para la Transparencia y el Acceso a la Información</w:t>
      </w:r>
    </w:p>
    <w:p w14:paraId="63F5BF43" w14:textId="77777777" w:rsidR="005D5B5A" w:rsidRPr="00D65346" w:rsidRDefault="005D5B5A" w:rsidP="009F7200">
      <w:pPr>
        <w:spacing w:after="0" w:line="240" w:lineRule="auto"/>
        <w:ind w:left="57" w:right="57"/>
        <w:jc w:val="both"/>
        <w:rPr>
          <w:rFonts w:ascii="Arial" w:hAnsi="Arial" w:cs="Arial"/>
          <w:sz w:val="24"/>
          <w:szCs w:val="24"/>
        </w:rPr>
      </w:pPr>
      <w:r w:rsidRPr="00D65346">
        <w:rPr>
          <w:rFonts w:ascii="Arial" w:hAnsi="Arial" w:cs="Arial"/>
          <w:sz w:val="24"/>
          <w:szCs w:val="24"/>
        </w:rPr>
        <w:t>Iniciativas Adicionales</w:t>
      </w:r>
    </w:p>
    <w:p w14:paraId="65B7617A" w14:textId="69D1B9D4" w:rsidR="005D5B5A" w:rsidRDefault="005D5B5A" w:rsidP="009F7200">
      <w:pPr>
        <w:spacing w:after="0" w:line="240" w:lineRule="auto"/>
        <w:ind w:left="57" w:right="57"/>
        <w:jc w:val="both"/>
        <w:rPr>
          <w:rFonts w:ascii="Arial" w:hAnsi="Arial" w:cs="Arial"/>
          <w:sz w:val="24"/>
          <w:szCs w:val="24"/>
        </w:rPr>
      </w:pPr>
    </w:p>
    <w:p w14:paraId="2DD2DAE6" w14:textId="0D247E14" w:rsidR="00D65346" w:rsidRDefault="00D65346" w:rsidP="009F7200">
      <w:pPr>
        <w:spacing w:after="0" w:line="240" w:lineRule="auto"/>
        <w:ind w:left="57" w:right="57"/>
        <w:jc w:val="both"/>
        <w:rPr>
          <w:rFonts w:ascii="Arial" w:hAnsi="Arial" w:cs="Arial"/>
          <w:sz w:val="24"/>
          <w:szCs w:val="24"/>
        </w:rPr>
      </w:pPr>
    </w:p>
    <w:p w14:paraId="4C05748C" w14:textId="0854E9F1" w:rsidR="00D65346" w:rsidRDefault="00D65346" w:rsidP="009F7200">
      <w:pPr>
        <w:spacing w:after="0" w:line="240" w:lineRule="auto"/>
        <w:ind w:left="57" w:right="57"/>
        <w:jc w:val="both"/>
        <w:rPr>
          <w:rFonts w:ascii="Arial" w:hAnsi="Arial" w:cs="Arial"/>
          <w:sz w:val="24"/>
          <w:szCs w:val="24"/>
        </w:rPr>
      </w:pPr>
    </w:p>
    <w:p w14:paraId="3C9F762D" w14:textId="4C857BF5" w:rsidR="00D65346" w:rsidRDefault="00D65346" w:rsidP="009F7200">
      <w:pPr>
        <w:spacing w:after="0" w:line="240" w:lineRule="auto"/>
        <w:ind w:left="57" w:right="57"/>
        <w:jc w:val="both"/>
        <w:rPr>
          <w:rFonts w:ascii="Arial" w:hAnsi="Arial" w:cs="Arial"/>
          <w:sz w:val="24"/>
          <w:szCs w:val="24"/>
        </w:rPr>
      </w:pPr>
    </w:p>
    <w:p w14:paraId="37F13727" w14:textId="3BDDA225" w:rsidR="00D65346" w:rsidRDefault="00D65346" w:rsidP="009F7200">
      <w:pPr>
        <w:spacing w:after="0" w:line="240" w:lineRule="auto"/>
        <w:ind w:left="57" w:right="57"/>
        <w:jc w:val="both"/>
        <w:rPr>
          <w:rFonts w:ascii="Arial" w:hAnsi="Arial" w:cs="Arial"/>
          <w:sz w:val="24"/>
          <w:szCs w:val="24"/>
        </w:rPr>
      </w:pPr>
    </w:p>
    <w:p w14:paraId="40A22A27" w14:textId="2837E34D" w:rsidR="00D65346" w:rsidRDefault="00D65346" w:rsidP="009F7200">
      <w:pPr>
        <w:spacing w:after="0" w:line="240" w:lineRule="auto"/>
        <w:ind w:left="57" w:right="57"/>
        <w:jc w:val="both"/>
        <w:rPr>
          <w:rFonts w:ascii="Arial" w:hAnsi="Arial" w:cs="Arial"/>
          <w:sz w:val="24"/>
          <w:szCs w:val="24"/>
        </w:rPr>
      </w:pPr>
    </w:p>
    <w:p w14:paraId="0317BF3E" w14:textId="41105ED4" w:rsidR="00D65346" w:rsidRDefault="00D65346" w:rsidP="009F7200">
      <w:pPr>
        <w:spacing w:after="0" w:line="240" w:lineRule="auto"/>
        <w:ind w:left="57" w:right="57"/>
        <w:jc w:val="both"/>
        <w:rPr>
          <w:rFonts w:ascii="Arial" w:hAnsi="Arial" w:cs="Arial"/>
          <w:sz w:val="24"/>
          <w:szCs w:val="24"/>
        </w:rPr>
      </w:pPr>
    </w:p>
    <w:p w14:paraId="2C12B26D" w14:textId="77777777" w:rsidR="00D65346" w:rsidRPr="00D65346" w:rsidRDefault="00D65346" w:rsidP="009F7200">
      <w:pPr>
        <w:spacing w:after="0" w:line="240" w:lineRule="auto"/>
        <w:ind w:left="57" w:right="57"/>
        <w:jc w:val="both"/>
        <w:rPr>
          <w:rFonts w:ascii="Arial" w:hAnsi="Arial" w:cs="Arial"/>
          <w:sz w:val="24"/>
          <w:szCs w:val="24"/>
        </w:rPr>
      </w:pPr>
    </w:p>
    <w:p w14:paraId="472373FD" w14:textId="77777777" w:rsidR="005D5B5A" w:rsidRPr="00D65346" w:rsidRDefault="005D5B5A" w:rsidP="009F7200">
      <w:pPr>
        <w:spacing w:after="0" w:line="240" w:lineRule="auto"/>
        <w:ind w:left="57" w:right="57"/>
        <w:jc w:val="center"/>
        <w:rPr>
          <w:rFonts w:ascii="Arial" w:hAnsi="Arial" w:cs="Arial"/>
          <w:b/>
          <w:sz w:val="24"/>
          <w:szCs w:val="24"/>
        </w:rPr>
      </w:pPr>
      <w:r w:rsidRPr="00D65346">
        <w:rPr>
          <w:rFonts w:ascii="Arial" w:hAnsi="Arial" w:cs="Arial"/>
          <w:b/>
          <w:sz w:val="24"/>
          <w:szCs w:val="24"/>
        </w:rPr>
        <w:lastRenderedPageBreak/>
        <w:t>CONTEXTO ESTRATEGICO</w:t>
      </w:r>
    </w:p>
    <w:p w14:paraId="3625959D" w14:textId="77777777" w:rsidR="005D5B5A" w:rsidRPr="00D65346" w:rsidRDefault="005D5B5A" w:rsidP="009F7200">
      <w:pPr>
        <w:spacing w:after="0" w:line="240" w:lineRule="auto"/>
        <w:ind w:left="57" w:right="57"/>
        <w:jc w:val="center"/>
        <w:rPr>
          <w:rFonts w:ascii="Arial" w:hAnsi="Arial" w:cs="Arial"/>
          <w:b/>
          <w:sz w:val="24"/>
          <w:szCs w:val="24"/>
        </w:rPr>
      </w:pPr>
    </w:p>
    <w:p w14:paraId="5AE986AB" w14:textId="77777777" w:rsidR="005D5B5A" w:rsidRPr="00D65346" w:rsidRDefault="005D5B5A" w:rsidP="009F7200">
      <w:pPr>
        <w:spacing w:after="0" w:line="240" w:lineRule="auto"/>
        <w:ind w:left="57" w:right="57"/>
        <w:jc w:val="both"/>
        <w:rPr>
          <w:rFonts w:ascii="Arial" w:hAnsi="Arial" w:cs="Arial"/>
          <w:b/>
          <w:sz w:val="24"/>
          <w:szCs w:val="24"/>
        </w:rPr>
      </w:pPr>
      <w:r w:rsidRPr="00D65346">
        <w:rPr>
          <w:rFonts w:ascii="Arial" w:hAnsi="Arial" w:cs="Arial"/>
          <w:b/>
          <w:sz w:val="24"/>
          <w:szCs w:val="24"/>
        </w:rPr>
        <w:t>Misión</w:t>
      </w:r>
    </w:p>
    <w:p w14:paraId="4BE037C5" w14:textId="77777777" w:rsidR="005D5B5A" w:rsidRPr="00D65346" w:rsidRDefault="005D5B5A" w:rsidP="009F7200">
      <w:pPr>
        <w:spacing w:after="0" w:line="240" w:lineRule="auto"/>
        <w:ind w:left="57" w:right="57"/>
        <w:jc w:val="both"/>
        <w:rPr>
          <w:rFonts w:ascii="Arial" w:hAnsi="Arial" w:cs="Arial"/>
          <w:b/>
          <w:sz w:val="24"/>
          <w:szCs w:val="24"/>
        </w:rPr>
      </w:pPr>
    </w:p>
    <w:p w14:paraId="73C85EC0" w14:textId="77777777" w:rsidR="005D5B5A" w:rsidRPr="00D65346" w:rsidRDefault="005D5B5A" w:rsidP="009F7200">
      <w:pPr>
        <w:spacing w:after="0" w:line="240" w:lineRule="auto"/>
        <w:ind w:left="57" w:right="57"/>
        <w:jc w:val="both"/>
        <w:rPr>
          <w:rFonts w:ascii="Arial" w:hAnsi="Arial" w:cs="Arial"/>
          <w:sz w:val="24"/>
          <w:szCs w:val="24"/>
        </w:rPr>
      </w:pPr>
      <w:r w:rsidRPr="00D65346">
        <w:rPr>
          <w:rFonts w:ascii="Arial" w:hAnsi="Arial" w:cs="Arial"/>
          <w:sz w:val="24"/>
          <w:szCs w:val="24"/>
        </w:rPr>
        <w:t>La Institución Educativa Fe y Alegría se propone inculcar en los estudiantes valores y fundamentos para su formación integral a través del diálogo interdisciplinar, el fortalecimiento de competencias para la vida y el compromiso con el desarrollo sostenible del entorno.</w:t>
      </w:r>
    </w:p>
    <w:p w14:paraId="68E7D1F3" w14:textId="77777777" w:rsidR="005D5B5A" w:rsidRPr="00D65346" w:rsidRDefault="005D5B5A" w:rsidP="009F7200">
      <w:pPr>
        <w:spacing w:after="0" w:line="240" w:lineRule="auto"/>
        <w:ind w:left="57" w:right="57"/>
        <w:jc w:val="both"/>
        <w:rPr>
          <w:rFonts w:ascii="Arial" w:hAnsi="Arial" w:cs="Arial"/>
          <w:sz w:val="24"/>
          <w:szCs w:val="24"/>
        </w:rPr>
      </w:pPr>
    </w:p>
    <w:p w14:paraId="206E4E31" w14:textId="77777777" w:rsidR="005D5B5A" w:rsidRPr="00D65346" w:rsidRDefault="005D5B5A" w:rsidP="009F7200">
      <w:pPr>
        <w:spacing w:after="0" w:line="240" w:lineRule="auto"/>
        <w:ind w:left="57" w:right="57"/>
        <w:jc w:val="both"/>
        <w:rPr>
          <w:rFonts w:ascii="Arial" w:hAnsi="Arial" w:cs="Arial"/>
          <w:b/>
          <w:sz w:val="24"/>
          <w:szCs w:val="24"/>
        </w:rPr>
      </w:pPr>
      <w:r w:rsidRPr="00D65346">
        <w:rPr>
          <w:rFonts w:ascii="Arial" w:hAnsi="Arial" w:cs="Arial"/>
          <w:b/>
          <w:sz w:val="24"/>
          <w:szCs w:val="24"/>
        </w:rPr>
        <w:t>Visión</w:t>
      </w:r>
    </w:p>
    <w:p w14:paraId="42BA6B64" w14:textId="77777777" w:rsidR="005D5B5A" w:rsidRPr="00D65346" w:rsidRDefault="005D5B5A" w:rsidP="009F7200">
      <w:pPr>
        <w:spacing w:after="0" w:line="240" w:lineRule="auto"/>
        <w:ind w:left="57" w:right="57"/>
        <w:jc w:val="both"/>
        <w:rPr>
          <w:rFonts w:ascii="Arial" w:hAnsi="Arial" w:cs="Arial"/>
          <w:b/>
          <w:sz w:val="24"/>
          <w:szCs w:val="24"/>
        </w:rPr>
      </w:pPr>
    </w:p>
    <w:p w14:paraId="04B6C102" w14:textId="77777777" w:rsidR="005D5B5A" w:rsidRPr="00D65346" w:rsidRDefault="005D5B5A" w:rsidP="009F7200">
      <w:pPr>
        <w:spacing w:after="0" w:line="240" w:lineRule="auto"/>
        <w:ind w:left="57" w:right="57"/>
        <w:jc w:val="both"/>
        <w:rPr>
          <w:rFonts w:ascii="Arial" w:hAnsi="Arial" w:cs="Arial"/>
          <w:sz w:val="24"/>
          <w:szCs w:val="24"/>
          <w:lang w:val="es-MX"/>
        </w:rPr>
      </w:pPr>
      <w:r w:rsidRPr="00D65346">
        <w:rPr>
          <w:rFonts w:ascii="Arial" w:hAnsi="Arial" w:cs="Arial"/>
          <w:sz w:val="24"/>
          <w:szCs w:val="24"/>
        </w:rPr>
        <w:t>Ser una institución reconocida por ofrecer servicio educativo que integre una propuesta pedagógica innovadora por competencias y una propuesta de convivencia que potencie el proyecto de vida de niños, niñas y jóvenes para que continúen su formación técnica, tecnológica o profesional y se integren a la vida laboral y social como personas dinámicas y transformadoras que propendan por la construcción social de una vida más justa y digna</w:t>
      </w:r>
    </w:p>
    <w:p w14:paraId="72172FDB" w14:textId="6453CE0C" w:rsidR="005D5B5A" w:rsidRDefault="005D5B5A" w:rsidP="009F7200">
      <w:pPr>
        <w:spacing w:after="0" w:line="240" w:lineRule="auto"/>
        <w:ind w:left="57" w:right="57"/>
        <w:jc w:val="both"/>
        <w:rPr>
          <w:rFonts w:ascii="Arial" w:hAnsi="Arial" w:cs="Arial"/>
          <w:b/>
          <w:sz w:val="24"/>
          <w:szCs w:val="24"/>
        </w:rPr>
      </w:pPr>
    </w:p>
    <w:p w14:paraId="7E148303" w14:textId="73F3166D" w:rsidR="00D65346" w:rsidRDefault="00D65346" w:rsidP="009F7200">
      <w:pPr>
        <w:spacing w:after="0" w:line="240" w:lineRule="auto"/>
        <w:ind w:left="57" w:right="57"/>
        <w:jc w:val="both"/>
        <w:rPr>
          <w:rFonts w:ascii="Arial" w:hAnsi="Arial" w:cs="Arial"/>
          <w:b/>
          <w:sz w:val="24"/>
          <w:szCs w:val="24"/>
        </w:rPr>
      </w:pPr>
    </w:p>
    <w:p w14:paraId="7E5C11AC" w14:textId="2D1EE6CD" w:rsidR="00D65346" w:rsidRPr="00D65346" w:rsidRDefault="00D65346" w:rsidP="009F7200">
      <w:pPr>
        <w:spacing w:after="0" w:line="240" w:lineRule="auto"/>
        <w:ind w:left="57" w:right="57"/>
        <w:jc w:val="both"/>
        <w:rPr>
          <w:rFonts w:ascii="Arial" w:hAnsi="Arial" w:cs="Arial"/>
          <w:b/>
          <w:sz w:val="24"/>
          <w:szCs w:val="24"/>
        </w:rPr>
      </w:pPr>
    </w:p>
    <w:p w14:paraId="7E93E55B" w14:textId="15890EEE" w:rsidR="005D5B5A" w:rsidRDefault="005D5B5A" w:rsidP="009F7200">
      <w:pPr>
        <w:spacing w:after="0" w:line="240" w:lineRule="auto"/>
        <w:ind w:left="57" w:right="57"/>
        <w:jc w:val="center"/>
        <w:rPr>
          <w:rFonts w:ascii="Arial" w:hAnsi="Arial" w:cs="Arial"/>
          <w:b/>
          <w:sz w:val="24"/>
          <w:szCs w:val="24"/>
        </w:rPr>
      </w:pPr>
      <w:r w:rsidRPr="00D65346">
        <w:rPr>
          <w:rFonts w:ascii="Arial" w:hAnsi="Arial" w:cs="Arial"/>
          <w:b/>
          <w:sz w:val="24"/>
          <w:szCs w:val="24"/>
        </w:rPr>
        <w:t>OBJETIVO</w:t>
      </w:r>
    </w:p>
    <w:p w14:paraId="460E8CBD" w14:textId="77777777" w:rsidR="00D65346" w:rsidRPr="00D65346" w:rsidRDefault="00D65346" w:rsidP="009F7200">
      <w:pPr>
        <w:spacing w:after="0" w:line="240" w:lineRule="auto"/>
        <w:ind w:left="57" w:right="57"/>
        <w:jc w:val="center"/>
        <w:rPr>
          <w:rFonts w:ascii="Arial" w:hAnsi="Arial" w:cs="Arial"/>
          <w:b/>
          <w:sz w:val="24"/>
          <w:szCs w:val="24"/>
        </w:rPr>
      </w:pPr>
    </w:p>
    <w:p w14:paraId="0AD2DD8E" w14:textId="77777777" w:rsidR="005D5B5A" w:rsidRPr="00D65346" w:rsidRDefault="005D5B5A" w:rsidP="009F7200">
      <w:pPr>
        <w:spacing w:after="0" w:line="240" w:lineRule="auto"/>
        <w:ind w:left="57" w:right="57"/>
        <w:jc w:val="center"/>
        <w:rPr>
          <w:rFonts w:ascii="Arial" w:hAnsi="Arial" w:cs="Arial"/>
          <w:b/>
          <w:sz w:val="24"/>
          <w:szCs w:val="24"/>
        </w:rPr>
      </w:pPr>
    </w:p>
    <w:p w14:paraId="568A500D" w14:textId="77777777" w:rsidR="005D5B5A" w:rsidRPr="00D65346" w:rsidRDefault="005D5B5A" w:rsidP="009F7200">
      <w:pPr>
        <w:spacing w:after="0" w:line="240" w:lineRule="auto"/>
        <w:ind w:left="57" w:right="57"/>
        <w:jc w:val="both"/>
        <w:rPr>
          <w:rFonts w:ascii="Arial" w:hAnsi="Arial" w:cs="Arial"/>
          <w:sz w:val="24"/>
          <w:szCs w:val="24"/>
          <w:lang w:val="es-MX"/>
        </w:rPr>
      </w:pPr>
      <w:r w:rsidRPr="00D65346">
        <w:rPr>
          <w:rFonts w:ascii="Arial" w:hAnsi="Arial" w:cs="Arial"/>
          <w:sz w:val="24"/>
          <w:szCs w:val="24"/>
          <w:lang w:val="es-MX"/>
        </w:rPr>
        <w:t>El Plan Anticorrupción y de Atención al Ciudadano, tiene como objetivo prevenir y controlar posibles actos de corrupción por medio de la ejecución de las actividades diseñadas en sus componentes.</w:t>
      </w:r>
    </w:p>
    <w:p w14:paraId="132DD6CC" w14:textId="77777777" w:rsidR="005D5B5A" w:rsidRPr="00D65346" w:rsidRDefault="005D5B5A" w:rsidP="009F7200">
      <w:pPr>
        <w:spacing w:after="0" w:line="240" w:lineRule="auto"/>
        <w:ind w:left="57" w:right="57"/>
        <w:jc w:val="both"/>
        <w:rPr>
          <w:rFonts w:ascii="Arial" w:hAnsi="Arial" w:cs="Arial"/>
          <w:sz w:val="24"/>
          <w:szCs w:val="24"/>
          <w:lang w:val="es-MX"/>
        </w:rPr>
      </w:pPr>
    </w:p>
    <w:p w14:paraId="6095FBF1" w14:textId="77777777" w:rsidR="005D5B5A" w:rsidRPr="00D65346" w:rsidRDefault="005D5B5A" w:rsidP="009F7200">
      <w:pPr>
        <w:spacing w:after="0" w:line="240" w:lineRule="auto"/>
        <w:ind w:left="57" w:right="57"/>
        <w:jc w:val="both"/>
        <w:rPr>
          <w:rFonts w:ascii="Arial" w:hAnsi="Arial" w:cs="Arial"/>
          <w:b/>
          <w:sz w:val="24"/>
          <w:szCs w:val="24"/>
        </w:rPr>
      </w:pPr>
      <w:r w:rsidRPr="00D65346">
        <w:rPr>
          <w:rFonts w:ascii="Arial" w:hAnsi="Arial" w:cs="Arial"/>
          <w:b/>
          <w:sz w:val="24"/>
          <w:szCs w:val="24"/>
        </w:rPr>
        <w:t>Objetivos específicos</w:t>
      </w:r>
    </w:p>
    <w:p w14:paraId="74EF305A" w14:textId="77777777" w:rsidR="005D5B5A" w:rsidRPr="00D65346" w:rsidRDefault="005D5B5A" w:rsidP="009F7200">
      <w:pPr>
        <w:spacing w:after="0" w:line="240" w:lineRule="auto"/>
        <w:ind w:left="57" w:right="57"/>
        <w:jc w:val="both"/>
        <w:rPr>
          <w:rFonts w:ascii="Arial" w:hAnsi="Arial" w:cs="Arial"/>
          <w:b/>
          <w:sz w:val="24"/>
          <w:szCs w:val="24"/>
        </w:rPr>
      </w:pPr>
    </w:p>
    <w:p w14:paraId="171EEACD" w14:textId="77777777" w:rsidR="005D5B5A" w:rsidRPr="00D65346" w:rsidRDefault="007C600A" w:rsidP="009F7200">
      <w:pPr>
        <w:pStyle w:val="Prrafodelista"/>
        <w:numPr>
          <w:ilvl w:val="0"/>
          <w:numId w:val="4"/>
        </w:numPr>
        <w:spacing w:after="0" w:line="240" w:lineRule="auto"/>
        <w:ind w:left="57" w:right="57" w:firstLine="0"/>
        <w:jc w:val="both"/>
        <w:rPr>
          <w:rFonts w:ascii="Arial" w:hAnsi="Arial" w:cs="Arial"/>
          <w:sz w:val="24"/>
          <w:szCs w:val="24"/>
        </w:rPr>
      </w:pPr>
      <w:r w:rsidRPr="00D65346">
        <w:rPr>
          <w:rFonts w:ascii="Arial" w:hAnsi="Arial" w:cs="Arial"/>
          <w:sz w:val="24"/>
          <w:szCs w:val="24"/>
        </w:rPr>
        <w:t>Fortalecer los mecanismos de prevención de actos de corrupción y la efectividad del control de la gestión</w:t>
      </w:r>
    </w:p>
    <w:p w14:paraId="182288ED" w14:textId="77777777" w:rsidR="007C600A" w:rsidRPr="00D65346" w:rsidRDefault="007C600A" w:rsidP="009F7200">
      <w:pPr>
        <w:spacing w:after="0" w:line="240" w:lineRule="auto"/>
        <w:ind w:left="57" w:right="57"/>
        <w:jc w:val="both"/>
        <w:rPr>
          <w:rFonts w:ascii="Arial" w:hAnsi="Arial" w:cs="Arial"/>
          <w:sz w:val="24"/>
          <w:szCs w:val="24"/>
        </w:rPr>
      </w:pPr>
    </w:p>
    <w:p w14:paraId="7FEBA663" w14:textId="77777777" w:rsidR="007C600A" w:rsidRPr="00D65346" w:rsidRDefault="007C600A" w:rsidP="009F7200">
      <w:pPr>
        <w:pStyle w:val="Prrafodelista"/>
        <w:numPr>
          <w:ilvl w:val="0"/>
          <w:numId w:val="4"/>
        </w:numPr>
        <w:spacing w:after="0" w:line="240" w:lineRule="auto"/>
        <w:ind w:left="57" w:right="57" w:firstLine="0"/>
        <w:jc w:val="both"/>
        <w:rPr>
          <w:rFonts w:ascii="Arial" w:hAnsi="Arial" w:cs="Arial"/>
          <w:sz w:val="24"/>
          <w:szCs w:val="24"/>
        </w:rPr>
      </w:pPr>
      <w:r w:rsidRPr="00D65346">
        <w:rPr>
          <w:rFonts w:ascii="Arial" w:hAnsi="Arial" w:cs="Arial"/>
          <w:sz w:val="24"/>
          <w:szCs w:val="24"/>
        </w:rPr>
        <w:t>Atender a la comunidad educativa evitándole trámites innecesarios para obtener pronta respuesta, completa y de fondo respecto a lo solicitado</w:t>
      </w:r>
    </w:p>
    <w:p w14:paraId="0E5B304F" w14:textId="77777777" w:rsidR="007C600A" w:rsidRPr="00D65346" w:rsidRDefault="007C600A" w:rsidP="009F7200">
      <w:pPr>
        <w:spacing w:after="0" w:line="240" w:lineRule="auto"/>
        <w:ind w:left="57" w:right="57"/>
        <w:jc w:val="both"/>
        <w:rPr>
          <w:rFonts w:ascii="Arial" w:hAnsi="Arial" w:cs="Arial"/>
          <w:sz w:val="24"/>
          <w:szCs w:val="24"/>
        </w:rPr>
      </w:pPr>
    </w:p>
    <w:p w14:paraId="5B59026A" w14:textId="77777777" w:rsidR="007C600A" w:rsidRPr="00D65346" w:rsidRDefault="007C600A" w:rsidP="009F7200">
      <w:pPr>
        <w:pStyle w:val="Prrafodelista"/>
        <w:numPr>
          <w:ilvl w:val="0"/>
          <w:numId w:val="4"/>
        </w:numPr>
        <w:spacing w:after="0" w:line="240" w:lineRule="auto"/>
        <w:ind w:left="57" w:right="57" w:firstLine="0"/>
        <w:jc w:val="both"/>
        <w:rPr>
          <w:rFonts w:ascii="Arial" w:hAnsi="Arial" w:cs="Arial"/>
          <w:sz w:val="24"/>
          <w:szCs w:val="24"/>
        </w:rPr>
      </w:pPr>
      <w:r w:rsidRPr="00D65346">
        <w:rPr>
          <w:rFonts w:ascii="Arial" w:hAnsi="Arial" w:cs="Arial"/>
          <w:sz w:val="24"/>
          <w:szCs w:val="24"/>
        </w:rPr>
        <w:t>Prevenir la materialización de los riesgos de corrupción identificados</w:t>
      </w:r>
    </w:p>
    <w:p w14:paraId="00BE93CC" w14:textId="77777777" w:rsidR="007C600A" w:rsidRPr="00D65346" w:rsidRDefault="007C600A" w:rsidP="009F7200">
      <w:pPr>
        <w:spacing w:after="0" w:line="240" w:lineRule="auto"/>
        <w:ind w:left="57" w:right="57"/>
        <w:jc w:val="both"/>
        <w:rPr>
          <w:rFonts w:ascii="Arial" w:hAnsi="Arial" w:cs="Arial"/>
          <w:sz w:val="24"/>
          <w:szCs w:val="24"/>
        </w:rPr>
      </w:pPr>
    </w:p>
    <w:p w14:paraId="2A38B32E" w14:textId="77777777" w:rsidR="007C600A" w:rsidRPr="00D65346" w:rsidRDefault="007C600A" w:rsidP="009F7200">
      <w:pPr>
        <w:spacing w:after="0" w:line="240" w:lineRule="auto"/>
        <w:ind w:left="57" w:right="57"/>
        <w:jc w:val="center"/>
        <w:rPr>
          <w:rFonts w:ascii="Arial" w:hAnsi="Arial" w:cs="Arial"/>
          <w:b/>
          <w:sz w:val="24"/>
          <w:szCs w:val="24"/>
        </w:rPr>
      </w:pPr>
      <w:r w:rsidRPr="00D65346">
        <w:rPr>
          <w:rFonts w:ascii="Arial" w:hAnsi="Arial" w:cs="Arial"/>
          <w:b/>
          <w:sz w:val="24"/>
          <w:szCs w:val="24"/>
        </w:rPr>
        <w:lastRenderedPageBreak/>
        <w:t>MARCO LEGAL</w:t>
      </w:r>
    </w:p>
    <w:p w14:paraId="5C3EBCC8" w14:textId="77777777" w:rsidR="007C600A" w:rsidRPr="00D65346" w:rsidRDefault="007C600A" w:rsidP="009F7200">
      <w:pPr>
        <w:spacing w:after="0" w:line="240" w:lineRule="auto"/>
        <w:ind w:left="57" w:right="57"/>
        <w:jc w:val="center"/>
        <w:rPr>
          <w:rFonts w:ascii="Arial" w:hAnsi="Arial" w:cs="Arial"/>
          <w:b/>
          <w:sz w:val="24"/>
          <w:szCs w:val="24"/>
        </w:rPr>
      </w:pPr>
    </w:p>
    <w:p w14:paraId="191CF4C4" w14:textId="2C1F616F" w:rsidR="00417A86" w:rsidRPr="00D65346" w:rsidRDefault="00417A86" w:rsidP="00417A86">
      <w:pPr>
        <w:pStyle w:val="Prrafodelista"/>
        <w:numPr>
          <w:ilvl w:val="0"/>
          <w:numId w:val="4"/>
        </w:numPr>
        <w:tabs>
          <w:tab w:val="left" w:pos="284"/>
        </w:tabs>
        <w:spacing w:after="0" w:line="240" w:lineRule="auto"/>
        <w:ind w:left="0" w:right="57" w:firstLine="0"/>
        <w:jc w:val="both"/>
        <w:rPr>
          <w:rFonts w:ascii="Arial" w:hAnsi="Arial" w:cs="Arial"/>
        </w:rPr>
      </w:pPr>
      <w:r w:rsidRPr="00D65346">
        <w:rPr>
          <w:rFonts w:ascii="Arial" w:hAnsi="Arial" w:cs="Arial"/>
        </w:rPr>
        <w:t>Ley 42 de 1993: Control Fiscal financiero y los organismos que lo ejercen</w:t>
      </w:r>
    </w:p>
    <w:p w14:paraId="5CEC7805" w14:textId="77777777" w:rsidR="00417A86" w:rsidRPr="00D65346" w:rsidRDefault="00417A86" w:rsidP="009F7200">
      <w:pPr>
        <w:spacing w:after="0" w:line="240" w:lineRule="auto"/>
        <w:ind w:left="57" w:right="57"/>
        <w:jc w:val="both"/>
        <w:rPr>
          <w:rFonts w:ascii="Arial" w:hAnsi="Arial" w:cs="Arial"/>
        </w:rPr>
      </w:pPr>
    </w:p>
    <w:p w14:paraId="6DDD3E86" w14:textId="06E6BCFA" w:rsidR="007C600A" w:rsidRPr="00D65346" w:rsidRDefault="007C600A" w:rsidP="00417A86">
      <w:pPr>
        <w:spacing w:after="0" w:line="240" w:lineRule="auto"/>
        <w:ind w:right="57"/>
        <w:jc w:val="both"/>
        <w:rPr>
          <w:rFonts w:ascii="Arial" w:hAnsi="Arial" w:cs="Arial"/>
        </w:rPr>
      </w:pPr>
      <w:r w:rsidRPr="00D65346">
        <w:rPr>
          <w:rFonts w:ascii="Arial" w:hAnsi="Arial" w:cs="Arial"/>
        </w:rPr>
        <w:t>• Ley No. 2195 de 2022 “Por medio de la cual se adoptan medidas en materia de transparencia, prevención y lucha contra la corrupción y se dictan otras disposiciones.”</w:t>
      </w:r>
    </w:p>
    <w:p w14:paraId="53FD6FAD" w14:textId="77777777" w:rsidR="00417A86" w:rsidRPr="00D65346" w:rsidRDefault="00417A86" w:rsidP="00417A86">
      <w:pPr>
        <w:spacing w:after="0" w:line="240" w:lineRule="auto"/>
        <w:ind w:right="57"/>
        <w:jc w:val="both"/>
        <w:rPr>
          <w:rFonts w:ascii="Arial" w:hAnsi="Arial" w:cs="Arial"/>
        </w:rPr>
      </w:pPr>
    </w:p>
    <w:p w14:paraId="5BB4988F" w14:textId="77777777" w:rsidR="007C600A" w:rsidRPr="00D65346" w:rsidRDefault="007C600A" w:rsidP="00417A86">
      <w:pPr>
        <w:spacing w:after="0" w:line="240" w:lineRule="auto"/>
        <w:ind w:right="57"/>
        <w:jc w:val="both"/>
        <w:rPr>
          <w:rFonts w:ascii="Arial" w:hAnsi="Arial" w:cs="Arial"/>
        </w:rPr>
      </w:pPr>
    </w:p>
    <w:p w14:paraId="3A4D85C8" w14:textId="77777777" w:rsidR="007C600A" w:rsidRPr="00D65346" w:rsidRDefault="007C600A" w:rsidP="00417A86">
      <w:pPr>
        <w:spacing w:after="0" w:line="240" w:lineRule="auto"/>
        <w:ind w:right="57"/>
        <w:jc w:val="both"/>
        <w:rPr>
          <w:rFonts w:ascii="Arial" w:hAnsi="Arial" w:cs="Arial"/>
        </w:rPr>
      </w:pPr>
      <w:r w:rsidRPr="00D65346">
        <w:rPr>
          <w:rFonts w:ascii="Arial" w:hAnsi="Arial" w:cs="Arial"/>
        </w:rPr>
        <w:t>• Ley 2052 de 2020 “Por medio de la cual se establecen disposiciones, transversales a la rama ejecutiva del nivel nacional y territorial y a los particulares que cumplan funciones públicas y administrativas, en relación con la racionalización de trámites y se dictan otras disposiciones.”</w:t>
      </w:r>
    </w:p>
    <w:p w14:paraId="4B122FB5" w14:textId="77777777" w:rsidR="007C600A" w:rsidRPr="00D65346" w:rsidRDefault="007C600A" w:rsidP="00417A86">
      <w:pPr>
        <w:spacing w:after="0" w:line="240" w:lineRule="auto"/>
        <w:ind w:right="57"/>
        <w:jc w:val="both"/>
        <w:rPr>
          <w:rFonts w:ascii="Arial" w:hAnsi="Arial" w:cs="Arial"/>
        </w:rPr>
      </w:pPr>
    </w:p>
    <w:p w14:paraId="13BD1BBB" w14:textId="77777777" w:rsidR="007C600A" w:rsidRPr="00D65346" w:rsidRDefault="007C600A" w:rsidP="00417A86">
      <w:pPr>
        <w:spacing w:after="0" w:line="240" w:lineRule="auto"/>
        <w:ind w:right="57"/>
        <w:jc w:val="both"/>
        <w:rPr>
          <w:rFonts w:ascii="Arial" w:hAnsi="Arial" w:cs="Arial"/>
        </w:rPr>
      </w:pPr>
      <w:r w:rsidRPr="00D65346">
        <w:rPr>
          <w:rFonts w:ascii="Arial" w:hAnsi="Arial" w:cs="Arial"/>
        </w:rPr>
        <w:t>• Ley 2016 de 2020 “Por la cual se adopta el código de integridad del Servicio Público Colombiano y se dictan otras disposiciones.”</w:t>
      </w:r>
    </w:p>
    <w:p w14:paraId="58DD9AC4" w14:textId="77777777" w:rsidR="007C600A" w:rsidRPr="00D65346" w:rsidRDefault="007C600A" w:rsidP="00417A86">
      <w:pPr>
        <w:spacing w:after="0" w:line="240" w:lineRule="auto"/>
        <w:ind w:right="57"/>
        <w:jc w:val="both"/>
        <w:rPr>
          <w:rFonts w:ascii="Arial" w:hAnsi="Arial" w:cs="Arial"/>
        </w:rPr>
      </w:pPr>
    </w:p>
    <w:p w14:paraId="48873622" w14:textId="77777777" w:rsidR="007C600A" w:rsidRPr="00D65346" w:rsidRDefault="007C600A" w:rsidP="00417A86">
      <w:pPr>
        <w:spacing w:after="0" w:line="240" w:lineRule="auto"/>
        <w:ind w:right="57"/>
        <w:jc w:val="both"/>
        <w:rPr>
          <w:rFonts w:ascii="Arial" w:hAnsi="Arial" w:cs="Arial"/>
        </w:rPr>
      </w:pPr>
      <w:r w:rsidRPr="00D65346">
        <w:rPr>
          <w:rFonts w:ascii="Arial" w:hAnsi="Arial" w:cs="Arial"/>
        </w:rPr>
        <w:t>• Ley 2013 de 2019 “Por medio de la cual se busca garantizar el cumplimiento de los principios de transparencia y publicidad mediante la publicación de las declaraciones de bienes, renta y el registro de los conflictos de interés.”</w:t>
      </w:r>
    </w:p>
    <w:p w14:paraId="06348388" w14:textId="77777777" w:rsidR="007C600A" w:rsidRPr="00D65346" w:rsidRDefault="007C600A" w:rsidP="00417A86">
      <w:pPr>
        <w:spacing w:after="0" w:line="240" w:lineRule="auto"/>
        <w:ind w:right="57"/>
        <w:jc w:val="both"/>
        <w:rPr>
          <w:rFonts w:ascii="Arial" w:hAnsi="Arial" w:cs="Arial"/>
        </w:rPr>
      </w:pPr>
    </w:p>
    <w:p w14:paraId="27A6AF55" w14:textId="77777777" w:rsidR="007C600A" w:rsidRPr="00D65346" w:rsidRDefault="007C600A" w:rsidP="00417A86">
      <w:pPr>
        <w:spacing w:after="0" w:line="240" w:lineRule="auto"/>
        <w:ind w:right="57"/>
        <w:jc w:val="both"/>
        <w:rPr>
          <w:rFonts w:ascii="Arial" w:hAnsi="Arial" w:cs="Arial"/>
        </w:rPr>
      </w:pPr>
      <w:r w:rsidRPr="00D65346">
        <w:rPr>
          <w:rFonts w:ascii="Arial" w:hAnsi="Arial" w:cs="Arial"/>
        </w:rPr>
        <w:t>• Ley 1757 de 2015 “Por la cual se dictan disposiciones en materia de promoción y protección del derecho a la participación democrática.”</w:t>
      </w:r>
    </w:p>
    <w:p w14:paraId="40A108D3" w14:textId="77777777" w:rsidR="007C600A" w:rsidRPr="00D65346" w:rsidRDefault="007C600A" w:rsidP="00417A86">
      <w:pPr>
        <w:spacing w:after="0" w:line="240" w:lineRule="auto"/>
        <w:ind w:right="57"/>
        <w:jc w:val="both"/>
        <w:rPr>
          <w:rFonts w:ascii="Arial" w:hAnsi="Arial" w:cs="Arial"/>
        </w:rPr>
      </w:pPr>
    </w:p>
    <w:p w14:paraId="7CDC6249" w14:textId="77777777" w:rsidR="007C600A" w:rsidRPr="00D65346" w:rsidRDefault="007C600A" w:rsidP="00417A86">
      <w:pPr>
        <w:spacing w:after="0" w:line="240" w:lineRule="auto"/>
        <w:ind w:right="57"/>
        <w:jc w:val="both"/>
        <w:rPr>
          <w:rFonts w:ascii="Arial" w:hAnsi="Arial" w:cs="Arial"/>
        </w:rPr>
      </w:pPr>
      <w:r w:rsidRPr="00D65346">
        <w:rPr>
          <w:rFonts w:ascii="Arial" w:hAnsi="Arial" w:cs="Arial"/>
        </w:rPr>
        <w:t>• Ley 1755 de 2015 “Por medio de la cual se regula el Derecho Fundamental de Petición y se sustituye un título del Código de Procedimiento Administrativo y de lo Contencioso Administrativo.”</w:t>
      </w:r>
    </w:p>
    <w:p w14:paraId="2DB39058" w14:textId="77777777" w:rsidR="007C600A" w:rsidRPr="00D65346" w:rsidRDefault="007C600A" w:rsidP="00417A86">
      <w:pPr>
        <w:spacing w:after="0" w:line="240" w:lineRule="auto"/>
        <w:ind w:right="57"/>
        <w:jc w:val="both"/>
        <w:rPr>
          <w:rFonts w:ascii="Arial" w:hAnsi="Arial" w:cs="Arial"/>
        </w:rPr>
      </w:pPr>
    </w:p>
    <w:p w14:paraId="5CB54354" w14:textId="77777777" w:rsidR="007C600A" w:rsidRPr="00D65346" w:rsidRDefault="007C600A" w:rsidP="00417A86">
      <w:pPr>
        <w:spacing w:after="0" w:line="240" w:lineRule="auto"/>
        <w:ind w:right="57"/>
        <w:jc w:val="both"/>
        <w:rPr>
          <w:rFonts w:ascii="Arial" w:hAnsi="Arial" w:cs="Arial"/>
        </w:rPr>
      </w:pPr>
      <w:r w:rsidRPr="00D65346">
        <w:rPr>
          <w:rFonts w:ascii="Arial" w:hAnsi="Arial" w:cs="Arial"/>
        </w:rPr>
        <w:t>• Ley 1712 de 2014 “Por medio de la cual se crea la Ley de Transparencia y del Derecho de Acceso a la Información Pública Nacional y se dictan otras disposiciones.”</w:t>
      </w:r>
    </w:p>
    <w:p w14:paraId="30E4D2AC" w14:textId="77777777" w:rsidR="007C600A" w:rsidRPr="00D65346" w:rsidRDefault="007C600A" w:rsidP="00417A86">
      <w:pPr>
        <w:spacing w:after="0" w:line="240" w:lineRule="auto"/>
        <w:ind w:right="57"/>
        <w:jc w:val="both"/>
        <w:rPr>
          <w:rFonts w:ascii="Arial" w:hAnsi="Arial" w:cs="Arial"/>
        </w:rPr>
      </w:pPr>
    </w:p>
    <w:p w14:paraId="5572CC34" w14:textId="77777777" w:rsidR="007C600A" w:rsidRPr="00D65346" w:rsidRDefault="007C600A" w:rsidP="00417A86">
      <w:pPr>
        <w:spacing w:after="0" w:line="240" w:lineRule="auto"/>
        <w:ind w:right="57"/>
        <w:jc w:val="both"/>
        <w:rPr>
          <w:rFonts w:ascii="Arial" w:hAnsi="Arial" w:cs="Arial"/>
        </w:rPr>
      </w:pPr>
      <w:r w:rsidRPr="00D65346">
        <w:rPr>
          <w:rFonts w:ascii="Arial" w:hAnsi="Arial" w:cs="Arial"/>
        </w:rPr>
        <w:t>• Ley 1474 de 2011, Estatuto Anticorrupción, artículo 73, “Plan Anticorrupción y de Atención al Ciudadano” que deben elaborar anualmente todas las entidades, incluyendo el mapa de riesgos de corrupción, las medidas concretas para mitigar esos riesgos, las estrategias anti - trámites y los mecanismos para mejorar la atención al ciudadano.</w:t>
      </w:r>
    </w:p>
    <w:p w14:paraId="3010B7D1" w14:textId="77777777" w:rsidR="007C600A" w:rsidRPr="00D65346" w:rsidRDefault="007C600A" w:rsidP="00417A86">
      <w:pPr>
        <w:spacing w:after="0" w:line="240" w:lineRule="auto"/>
        <w:ind w:right="57"/>
        <w:jc w:val="both"/>
        <w:rPr>
          <w:rFonts w:ascii="Arial" w:hAnsi="Arial" w:cs="Arial"/>
        </w:rPr>
      </w:pPr>
    </w:p>
    <w:p w14:paraId="0C688700" w14:textId="77777777" w:rsidR="007C600A" w:rsidRPr="00D65346" w:rsidRDefault="007C600A" w:rsidP="00417A86">
      <w:pPr>
        <w:spacing w:after="0" w:line="240" w:lineRule="auto"/>
        <w:ind w:right="57"/>
        <w:jc w:val="both"/>
        <w:rPr>
          <w:rFonts w:ascii="Arial" w:hAnsi="Arial" w:cs="Arial"/>
        </w:rPr>
      </w:pPr>
      <w:r w:rsidRPr="00D65346">
        <w:rPr>
          <w:rFonts w:ascii="Arial" w:hAnsi="Arial" w:cs="Arial"/>
        </w:rPr>
        <w:t>• Ley 962 de 2005 “Por la cual se dictan disposiciones sobre racionalización de trámites y procedimientos administrativos de los organismos y entidades del Estado y de los particulares que ejercen funciones públicas o prestan servicios públicos.”</w:t>
      </w:r>
    </w:p>
    <w:p w14:paraId="210FB5B6" w14:textId="77777777" w:rsidR="002417EC" w:rsidRPr="00D65346" w:rsidRDefault="002417EC" w:rsidP="00417A86">
      <w:pPr>
        <w:spacing w:after="0" w:line="240" w:lineRule="auto"/>
        <w:ind w:right="57"/>
        <w:jc w:val="center"/>
        <w:rPr>
          <w:rFonts w:ascii="Arial" w:hAnsi="Arial" w:cs="Arial"/>
          <w:b/>
          <w:sz w:val="24"/>
          <w:szCs w:val="24"/>
        </w:rPr>
      </w:pPr>
    </w:p>
    <w:p w14:paraId="60F3CDCF" w14:textId="77777777" w:rsidR="00D65346" w:rsidRDefault="00D65346" w:rsidP="009F7200">
      <w:pPr>
        <w:spacing w:after="0" w:line="240" w:lineRule="auto"/>
        <w:ind w:left="57" w:right="57"/>
        <w:jc w:val="center"/>
        <w:rPr>
          <w:rFonts w:ascii="Arial" w:hAnsi="Arial" w:cs="Arial"/>
          <w:b/>
          <w:sz w:val="24"/>
          <w:szCs w:val="24"/>
        </w:rPr>
      </w:pPr>
    </w:p>
    <w:p w14:paraId="0D814D72" w14:textId="77777777" w:rsidR="00D65346" w:rsidRDefault="00D65346" w:rsidP="009F7200">
      <w:pPr>
        <w:spacing w:after="0" w:line="240" w:lineRule="auto"/>
        <w:ind w:left="57" w:right="57"/>
        <w:jc w:val="center"/>
        <w:rPr>
          <w:rFonts w:ascii="Arial" w:hAnsi="Arial" w:cs="Arial"/>
          <w:b/>
          <w:sz w:val="24"/>
          <w:szCs w:val="24"/>
        </w:rPr>
      </w:pPr>
    </w:p>
    <w:p w14:paraId="72BACF1F" w14:textId="042B55A5" w:rsidR="00A47872" w:rsidRPr="00D65346" w:rsidRDefault="007C600A" w:rsidP="009F7200">
      <w:pPr>
        <w:spacing w:after="0" w:line="240" w:lineRule="auto"/>
        <w:ind w:left="57" w:right="57"/>
        <w:jc w:val="center"/>
        <w:rPr>
          <w:rFonts w:ascii="Arial" w:hAnsi="Arial" w:cs="Arial"/>
          <w:b/>
          <w:sz w:val="24"/>
          <w:szCs w:val="24"/>
        </w:rPr>
      </w:pPr>
      <w:r w:rsidRPr="00D65346">
        <w:rPr>
          <w:rFonts w:ascii="Arial" w:hAnsi="Arial" w:cs="Arial"/>
          <w:b/>
          <w:sz w:val="24"/>
          <w:szCs w:val="24"/>
        </w:rPr>
        <w:lastRenderedPageBreak/>
        <w:t>COMPONENTES DEL PLAN</w:t>
      </w:r>
    </w:p>
    <w:p w14:paraId="03A8C776" w14:textId="77777777" w:rsidR="007C600A" w:rsidRPr="00D65346" w:rsidRDefault="007C600A" w:rsidP="009F7200">
      <w:pPr>
        <w:spacing w:after="0" w:line="240" w:lineRule="auto"/>
        <w:ind w:left="57" w:right="57"/>
        <w:jc w:val="center"/>
        <w:rPr>
          <w:rFonts w:ascii="Arial" w:hAnsi="Arial" w:cs="Arial"/>
          <w:b/>
          <w:sz w:val="24"/>
          <w:szCs w:val="24"/>
        </w:rPr>
      </w:pPr>
    </w:p>
    <w:p w14:paraId="7CF89C42" w14:textId="77777777" w:rsidR="00027A79" w:rsidRPr="00D65346" w:rsidRDefault="00027A79" w:rsidP="009F7200">
      <w:pPr>
        <w:spacing w:after="0" w:line="240" w:lineRule="auto"/>
        <w:ind w:left="57" w:right="57"/>
        <w:jc w:val="both"/>
        <w:rPr>
          <w:rFonts w:ascii="Arial" w:hAnsi="Arial" w:cs="Arial"/>
          <w:b/>
          <w:sz w:val="24"/>
          <w:szCs w:val="24"/>
        </w:rPr>
      </w:pPr>
      <w:r w:rsidRPr="00D65346">
        <w:rPr>
          <w:rFonts w:ascii="Arial" w:hAnsi="Arial" w:cs="Arial"/>
          <w:b/>
          <w:sz w:val="24"/>
          <w:szCs w:val="24"/>
        </w:rPr>
        <w:t xml:space="preserve">Componente 01. Gestión de riesgo de corrupción – mapa de riesgos  </w:t>
      </w:r>
    </w:p>
    <w:p w14:paraId="3A5C97D4" w14:textId="77777777" w:rsidR="00417A86" w:rsidRPr="00D65346" w:rsidRDefault="00417A86" w:rsidP="009F7200">
      <w:pPr>
        <w:spacing w:after="0" w:line="240" w:lineRule="auto"/>
        <w:ind w:left="57" w:right="57"/>
        <w:jc w:val="both"/>
        <w:rPr>
          <w:rFonts w:ascii="Arial" w:hAnsi="Arial" w:cs="Arial"/>
          <w:b/>
          <w:sz w:val="24"/>
          <w:szCs w:val="24"/>
        </w:rPr>
      </w:pPr>
    </w:p>
    <w:p w14:paraId="6E9A9408" w14:textId="40337E2D" w:rsidR="00417A86" w:rsidRPr="00D65346" w:rsidRDefault="00417A86" w:rsidP="00417A86">
      <w:pPr>
        <w:spacing w:after="0" w:line="240" w:lineRule="auto"/>
        <w:ind w:left="57" w:right="57"/>
        <w:jc w:val="both"/>
        <w:rPr>
          <w:rFonts w:ascii="Arial" w:hAnsi="Arial" w:cs="Arial"/>
          <w:bCs/>
        </w:rPr>
      </w:pPr>
      <w:r w:rsidRPr="00D65346">
        <w:rPr>
          <w:rFonts w:ascii="Arial" w:hAnsi="Arial" w:cs="Arial"/>
          <w:bCs/>
        </w:rPr>
        <w:t>La Gestión del riesgo de corrupción, establecida en el mapa de Riesgos de Corrupción, constituye una herramienta que le permite a la entidad identificar, analizar y controlar los posibles hechos generadores de corrupción, tanto internos como externos</w:t>
      </w:r>
    </w:p>
    <w:p w14:paraId="688F7820" w14:textId="77777777" w:rsidR="007C600A" w:rsidRPr="009F7200" w:rsidRDefault="007C600A" w:rsidP="009F7200">
      <w:pPr>
        <w:spacing w:after="0" w:line="240" w:lineRule="auto"/>
        <w:ind w:left="57" w:right="57"/>
        <w:jc w:val="both"/>
        <w:rPr>
          <w:rFonts w:cstheme="minorHAnsi"/>
          <w:b/>
        </w:rPr>
      </w:pPr>
    </w:p>
    <w:tbl>
      <w:tblPr>
        <w:tblStyle w:val="Tablaconcuadrcula"/>
        <w:tblW w:w="0" w:type="auto"/>
        <w:tblLayout w:type="fixed"/>
        <w:tblLook w:val="04A0" w:firstRow="1" w:lastRow="0" w:firstColumn="1" w:lastColumn="0" w:noHBand="0" w:noVBand="1"/>
      </w:tblPr>
      <w:tblGrid>
        <w:gridCol w:w="1696"/>
        <w:gridCol w:w="2835"/>
        <w:gridCol w:w="1559"/>
        <w:gridCol w:w="1701"/>
        <w:gridCol w:w="1560"/>
      </w:tblGrid>
      <w:tr w:rsidR="00825EA7" w:rsidRPr="009F7200" w14:paraId="52AB10F8" w14:textId="77777777" w:rsidTr="007056CA">
        <w:trPr>
          <w:trHeight w:val="509"/>
        </w:trPr>
        <w:tc>
          <w:tcPr>
            <w:tcW w:w="1696" w:type="dxa"/>
            <w:vMerge w:val="restart"/>
            <w:shd w:val="clear" w:color="auto" w:fill="FBD4B4" w:themeFill="accent6" w:themeFillTint="66"/>
            <w:hideMark/>
          </w:tcPr>
          <w:p w14:paraId="6300500B" w14:textId="77777777" w:rsidR="00E60AE8" w:rsidRPr="009F7200" w:rsidRDefault="00E60AE8" w:rsidP="00825EA7">
            <w:pPr>
              <w:ind w:left="57" w:right="57"/>
              <w:rPr>
                <w:rFonts w:eastAsia="Times New Roman" w:cstheme="minorHAnsi"/>
                <w:b/>
                <w:bCs/>
                <w:lang w:eastAsia="es-ES_tradnl"/>
              </w:rPr>
            </w:pPr>
            <w:r w:rsidRPr="009F7200">
              <w:rPr>
                <w:rFonts w:eastAsia="Times New Roman" w:cstheme="minorHAnsi"/>
                <w:b/>
                <w:bCs/>
                <w:lang w:eastAsia="es-ES_tradnl"/>
              </w:rPr>
              <w:t>Subcomponente /Procesos</w:t>
            </w:r>
          </w:p>
        </w:tc>
        <w:tc>
          <w:tcPr>
            <w:tcW w:w="2835" w:type="dxa"/>
            <w:vMerge w:val="restart"/>
            <w:shd w:val="clear" w:color="auto" w:fill="FBD4B4" w:themeFill="accent6" w:themeFillTint="66"/>
            <w:hideMark/>
          </w:tcPr>
          <w:p w14:paraId="1E0BAFD5" w14:textId="77777777" w:rsidR="00E60AE8" w:rsidRPr="009F7200" w:rsidRDefault="00E60AE8" w:rsidP="00825EA7">
            <w:pPr>
              <w:ind w:left="57" w:right="57"/>
              <w:rPr>
                <w:rFonts w:eastAsia="Times New Roman" w:cstheme="minorHAnsi"/>
                <w:b/>
                <w:bCs/>
                <w:lang w:eastAsia="es-ES_tradnl"/>
              </w:rPr>
            </w:pPr>
            <w:r w:rsidRPr="009F7200">
              <w:rPr>
                <w:rFonts w:eastAsia="Times New Roman" w:cstheme="minorHAnsi"/>
                <w:b/>
                <w:bCs/>
                <w:lang w:eastAsia="es-ES_tradnl"/>
              </w:rPr>
              <w:t>Actividades</w:t>
            </w:r>
          </w:p>
        </w:tc>
        <w:tc>
          <w:tcPr>
            <w:tcW w:w="1559" w:type="dxa"/>
            <w:vMerge w:val="restart"/>
            <w:shd w:val="clear" w:color="auto" w:fill="FBD4B4" w:themeFill="accent6" w:themeFillTint="66"/>
            <w:hideMark/>
          </w:tcPr>
          <w:p w14:paraId="41653F31" w14:textId="77777777" w:rsidR="00E60AE8" w:rsidRPr="009F7200" w:rsidRDefault="00E60AE8" w:rsidP="00825EA7">
            <w:pPr>
              <w:ind w:left="57" w:right="57"/>
              <w:rPr>
                <w:rFonts w:eastAsia="Times New Roman" w:cstheme="minorHAnsi"/>
                <w:b/>
                <w:bCs/>
                <w:lang w:eastAsia="es-ES_tradnl"/>
              </w:rPr>
            </w:pPr>
            <w:r w:rsidRPr="009F7200">
              <w:rPr>
                <w:rFonts w:eastAsia="Times New Roman" w:cstheme="minorHAnsi"/>
                <w:b/>
                <w:bCs/>
                <w:lang w:eastAsia="es-ES_tradnl"/>
              </w:rPr>
              <w:t>Meta o producto</w:t>
            </w:r>
          </w:p>
        </w:tc>
        <w:tc>
          <w:tcPr>
            <w:tcW w:w="1701" w:type="dxa"/>
            <w:vMerge w:val="restart"/>
            <w:shd w:val="clear" w:color="auto" w:fill="FBD4B4" w:themeFill="accent6" w:themeFillTint="66"/>
            <w:hideMark/>
          </w:tcPr>
          <w:p w14:paraId="64361935" w14:textId="77777777" w:rsidR="00E60AE8" w:rsidRPr="009F7200" w:rsidRDefault="00E60AE8" w:rsidP="00825EA7">
            <w:pPr>
              <w:ind w:left="57" w:right="57"/>
              <w:rPr>
                <w:rFonts w:eastAsia="Times New Roman" w:cstheme="minorHAnsi"/>
                <w:b/>
                <w:bCs/>
                <w:lang w:eastAsia="es-ES_tradnl"/>
              </w:rPr>
            </w:pPr>
            <w:r w:rsidRPr="009F7200">
              <w:rPr>
                <w:rFonts w:eastAsia="Times New Roman" w:cstheme="minorHAnsi"/>
                <w:b/>
                <w:bCs/>
                <w:lang w:eastAsia="es-ES_tradnl"/>
              </w:rPr>
              <w:t>Responsable</w:t>
            </w:r>
          </w:p>
        </w:tc>
        <w:tc>
          <w:tcPr>
            <w:tcW w:w="1560" w:type="dxa"/>
            <w:vMerge w:val="restart"/>
            <w:shd w:val="clear" w:color="auto" w:fill="FBD4B4" w:themeFill="accent6" w:themeFillTint="66"/>
            <w:hideMark/>
          </w:tcPr>
          <w:p w14:paraId="0A72015D" w14:textId="77777777" w:rsidR="00E60AE8" w:rsidRPr="009F7200" w:rsidRDefault="00E60AE8" w:rsidP="00825EA7">
            <w:pPr>
              <w:ind w:left="57" w:right="57"/>
              <w:rPr>
                <w:rFonts w:eastAsia="Times New Roman" w:cstheme="minorHAnsi"/>
                <w:b/>
                <w:bCs/>
                <w:lang w:eastAsia="es-ES_tradnl"/>
              </w:rPr>
            </w:pPr>
            <w:r w:rsidRPr="009F7200">
              <w:rPr>
                <w:rFonts w:eastAsia="Times New Roman" w:cstheme="minorHAnsi"/>
                <w:b/>
                <w:bCs/>
                <w:lang w:eastAsia="es-ES_tradnl"/>
              </w:rPr>
              <w:t>Fecha programada</w:t>
            </w:r>
          </w:p>
        </w:tc>
      </w:tr>
      <w:tr w:rsidR="00825EA7" w:rsidRPr="009F7200" w14:paraId="6C9EE13B" w14:textId="77777777" w:rsidTr="00D65346">
        <w:trPr>
          <w:trHeight w:val="269"/>
        </w:trPr>
        <w:tc>
          <w:tcPr>
            <w:tcW w:w="1696" w:type="dxa"/>
            <w:vMerge/>
            <w:shd w:val="clear" w:color="auto" w:fill="FBD4B4" w:themeFill="accent6" w:themeFillTint="66"/>
            <w:hideMark/>
          </w:tcPr>
          <w:p w14:paraId="07B6DF2D" w14:textId="77777777" w:rsidR="00E60AE8" w:rsidRPr="009F7200" w:rsidRDefault="00E60AE8" w:rsidP="009F7200">
            <w:pPr>
              <w:ind w:left="57" w:right="57"/>
              <w:jc w:val="both"/>
              <w:rPr>
                <w:rFonts w:eastAsia="Times New Roman" w:cstheme="minorHAnsi"/>
                <w:b/>
                <w:bCs/>
                <w:lang w:eastAsia="es-ES_tradnl"/>
              </w:rPr>
            </w:pPr>
          </w:p>
        </w:tc>
        <w:tc>
          <w:tcPr>
            <w:tcW w:w="2835" w:type="dxa"/>
            <w:vMerge/>
            <w:shd w:val="clear" w:color="auto" w:fill="FBD4B4" w:themeFill="accent6" w:themeFillTint="66"/>
            <w:hideMark/>
          </w:tcPr>
          <w:p w14:paraId="0D9C761A" w14:textId="77777777" w:rsidR="00E60AE8" w:rsidRPr="009F7200" w:rsidRDefault="00E60AE8" w:rsidP="009F7200">
            <w:pPr>
              <w:ind w:left="57" w:right="57"/>
              <w:jc w:val="both"/>
              <w:rPr>
                <w:rFonts w:eastAsia="Times New Roman" w:cstheme="minorHAnsi"/>
                <w:b/>
                <w:bCs/>
                <w:lang w:eastAsia="es-ES_tradnl"/>
              </w:rPr>
            </w:pPr>
          </w:p>
        </w:tc>
        <w:tc>
          <w:tcPr>
            <w:tcW w:w="1559" w:type="dxa"/>
            <w:vMerge/>
            <w:shd w:val="clear" w:color="auto" w:fill="FBD4B4" w:themeFill="accent6" w:themeFillTint="66"/>
            <w:hideMark/>
          </w:tcPr>
          <w:p w14:paraId="466B7220" w14:textId="77777777" w:rsidR="00E60AE8" w:rsidRPr="009F7200" w:rsidRDefault="00E60AE8" w:rsidP="009F7200">
            <w:pPr>
              <w:ind w:left="57" w:right="57"/>
              <w:jc w:val="both"/>
              <w:rPr>
                <w:rFonts w:eastAsia="Times New Roman" w:cstheme="minorHAnsi"/>
                <w:b/>
                <w:bCs/>
                <w:lang w:eastAsia="es-ES_tradnl"/>
              </w:rPr>
            </w:pPr>
          </w:p>
        </w:tc>
        <w:tc>
          <w:tcPr>
            <w:tcW w:w="1701" w:type="dxa"/>
            <w:vMerge/>
            <w:shd w:val="clear" w:color="auto" w:fill="FBD4B4" w:themeFill="accent6" w:themeFillTint="66"/>
            <w:hideMark/>
          </w:tcPr>
          <w:p w14:paraId="230615AF" w14:textId="77777777" w:rsidR="00E60AE8" w:rsidRPr="009F7200" w:rsidRDefault="00E60AE8" w:rsidP="009F7200">
            <w:pPr>
              <w:ind w:left="57" w:right="57"/>
              <w:jc w:val="both"/>
              <w:rPr>
                <w:rFonts w:eastAsia="Times New Roman" w:cstheme="minorHAnsi"/>
                <w:b/>
                <w:bCs/>
                <w:lang w:eastAsia="es-ES_tradnl"/>
              </w:rPr>
            </w:pPr>
          </w:p>
        </w:tc>
        <w:tc>
          <w:tcPr>
            <w:tcW w:w="1560" w:type="dxa"/>
            <w:vMerge/>
            <w:shd w:val="clear" w:color="auto" w:fill="FBD4B4" w:themeFill="accent6" w:themeFillTint="66"/>
            <w:hideMark/>
          </w:tcPr>
          <w:p w14:paraId="3B7AAF2B" w14:textId="77777777" w:rsidR="00E60AE8" w:rsidRPr="009F7200" w:rsidRDefault="00E60AE8" w:rsidP="009F7200">
            <w:pPr>
              <w:ind w:left="57" w:right="57"/>
              <w:jc w:val="both"/>
              <w:rPr>
                <w:rFonts w:eastAsia="Times New Roman" w:cstheme="minorHAnsi"/>
                <w:b/>
                <w:bCs/>
                <w:lang w:eastAsia="es-ES_tradnl"/>
              </w:rPr>
            </w:pPr>
          </w:p>
        </w:tc>
      </w:tr>
      <w:tr w:rsidR="00825EA7" w:rsidRPr="009F7200" w14:paraId="48081EB9" w14:textId="77777777" w:rsidTr="007056CA">
        <w:tc>
          <w:tcPr>
            <w:tcW w:w="1696" w:type="dxa"/>
            <w:hideMark/>
          </w:tcPr>
          <w:p w14:paraId="263381C2" w14:textId="77777777" w:rsidR="007C600A" w:rsidRPr="009F7200" w:rsidRDefault="00923EC2" w:rsidP="00825EA7">
            <w:pPr>
              <w:ind w:left="57" w:right="57"/>
              <w:rPr>
                <w:rFonts w:eastAsia="Times New Roman" w:cstheme="minorHAnsi"/>
                <w:bCs/>
                <w:lang w:eastAsia="es-ES_tradnl"/>
              </w:rPr>
            </w:pPr>
            <w:r w:rsidRPr="009F7200">
              <w:rPr>
                <w:rFonts w:eastAsia="Times New Roman" w:cstheme="minorHAnsi"/>
                <w:bCs/>
                <w:lang w:eastAsia="es-ES_tradnl"/>
              </w:rPr>
              <w:t>Política de administración de riesgos</w:t>
            </w:r>
          </w:p>
        </w:tc>
        <w:tc>
          <w:tcPr>
            <w:tcW w:w="2835" w:type="dxa"/>
            <w:hideMark/>
          </w:tcPr>
          <w:p w14:paraId="480D22B8" w14:textId="408F927B" w:rsidR="00417A86" w:rsidRPr="00417A86" w:rsidRDefault="00417A86" w:rsidP="00417A86">
            <w:pPr>
              <w:ind w:left="57" w:right="57"/>
              <w:rPr>
                <w:rFonts w:eastAsia="Times New Roman" w:cstheme="minorHAnsi"/>
                <w:lang w:eastAsia="es-ES_tradnl"/>
              </w:rPr>
            </w:pPr>
            <w:r w:rsidRPr="00417A86">
              <w:rPr>
                <w:rFonts w:eastAsia="Times New Roman" w:cstheme="minorHAnsi"/>
                <w:lang w:eastAsia="es-ES_tradnl"/>
              </w:rPr>
              <w:t>Definir y desarrollar</w:t>
            </w:r>
            <w:r>
              <w:rPr>
                <w:rFonts w:eastAsia="Times New Roman" w:cstheme="minorHAnsi"/>
                <w:lang w:eastAsia="es-ES_tradnl"/>
              </w:rPr>
              <w:t xml:space="preserve"> </w:t>
            </w:r>
            <w:r w:rsidRPr="00417A86">
              <w:rPr>
                <w:rFonts w:eastAsia="Times New Roman" w:cstheme="minorHAnsi"/>
                <w:lang w:eastAsia="es-ES_tradnl"/>
              </w:rPr>
              <w:t>acciones para</w:t>
            </w:r>
            <w:r>
              <w:rPr>
                <w:rFonts w:eastAsia="Times New Roman" w:cstheme="minorHAnsi"/>
                <w:lang w:eastAsia="es-ES_tradnl"/>
              </w:rPr>
              <w:t xml:space="preserve"> </w:t>
            </w:r>
            <w:r w:rsidRPr="00417A86">
              <w:rPr>
                <w:rFonts w:eastAsia="Times New Roman" w:cstheme="minorHAnsi"/>
                <w:lang w:eastAsia="es-ES_tradnl"/>
              </w:rPr>
              <w:t>difundir al interior</w:t>
            </w:r>
            <w:r>
              <w:rPr>
                <w:rFonts w:eastAsia="Times New Roman" w:cstheme="minorHAnsi"/>
                <w:lang w:eastAsia="es-ES_tradnl"/>
              </w:rPr>
              <w:t xml:space="preserve"> </w:t>
            </w:r>
            <w:r w:rsidRPr="00417A86">
              <w:rPr>
                <w:rFonts w:eastAsia="Times New Roman" w:cstheme="minorHAnsi"/>
                <w:lang w:eastAsia="es-ES_tradnl"/>
              </w:rPr>
              <w:t>de la entidad la</w:t>
            </w:r>
          </w:p>
          <w:p w14:paraId="1AC69F11" w14:textId="373615EA" w:rsidR="00417A86" w:rsidRPr="00417A86" w:rsidRDefault="00417A86" w:rsidP="00417A86">
            <w:pPr>
              <w:ind w:left="57" w:right="57"/>
              <w:rPr>
                <w:rFonts w:eastAsia="Times New Roman" w:cstheme="minorHAnsi"/>
                <w:lang w:eastAsia="es-ES_tradnl"/>
              </w:rPr>
            </w:pPr>
            <w:r w:rsidRPr="00417A86">
              <w:rPr>
                <w:rFonts w:eastAsia="Times New Roman" w:cstheme="minorHAnsi"/>
                <w:lang w:eastAsia="es-ES_tradnl"/>
              </w:rPr>
              <w:t>política para la</w:t>
            </w:r>
            <w:r>
              <w:rPr>
                <w:rFonts w:eastAsia="Times New Roman" w:cstheme="minorHAnsi"/>
                <w:lang w:eastAsia="es-ES_tradnl"/>
              </w:rPr>
              <w:t xml:space="preserve"> </w:t>
            </w:r>
            <w:r w:rsidRPr="00417A86">
              <w:rPr>
                <w:rFonts w:eastAsia="Times New Roman" w:cstheme="minorHAnsi"/>
                <w:lang w:eastAsia="es-ES_tradnl"/>
              </w:rPr>
              <w:t>gestión y</w:t>
            </w:r>
          </w:p>
          <w:p w14:paraId="304A10F7" w14:textId="69208615" w:rsidR="00417A86" w:rsidRPr="00417A86" w:rsidRDefault="00417A86" w:rsidP="00417A86">
            <w:pPr>
              <w:ind w:left="57" w:right="57"/>
              <w:rPr>
                <w:rFonts w:eastAsia="Times New Roman" w:cstheme="minorHAnsi"/>
                <w:lang w:eastAsia="es-ES_tradnl"/>
              </w:rPr>
            </w:pPr>
            <w:r w:rsidRPr="00417A86">
              <w:rPr>
                <w:rFonts w:eastAsia="Times New Roman" w:cstheme="minorHAnsi"/>
                <w:lang w:eastAsia="es-ES_tradnl"/>
              </w:rPr>
              <w:t>administración de</w:t>
            </w:r>
            <w:r>
              <w:rPr>
                <w:rFonts w:eastAsia="Times New Roman" w:cstheme="minorHAnsi"/>
                <w:lang w:eastAsia="es-ES_tradnl"/>
              </w:rPr>
              <w:t xml:space="preserve"> </w:t>
            </w:r>
            <w:r w:rsidRPr="00417A86">
              <w:rPr>
                <w:rFonts w:eastAsia="Times New Roman" w:cstheme="minorHAnsi"/>
                <w:lang w:eastAsia="es-ES_tradnl"/>
              </w:rPr>
              <w:t>riesgos, incluyendo</w:t>
            </w:r>
            <w:r>
              <w:rPr>
                <w:rFonts w:eastAsia="Times New Roman" w:cstheme="minorHAnsi"/>
                <w:lang w:eastAsia="es-ES_tradnl"/>
              </w:rPr>
              <w:t xml:space="preserve"> </w:t>
            </w:r>
            <w:r w:rsidRPr="00417A86">
              <w:rPr>
                <w:rFonts w:eastAsia="Times New Roman" w:cstheme="minorHAnsi"/>
                <w:lang w:eastAsia="es-ES_tradnl"/>
              </w:rPr>
              <w:t>el riesgo de</w:t>
            </w:r>
          </w:p>
          <w:p w14:paraId="2105A38E" w14:textId="2479A63B" w:rsidR="007C600A" w:rsidRPr="009F7200" w:rsidRDefault="00417A86" w:rsidP="00417A86">
            <w:pPr>
              <w:ind w:left="57" w:right="57"/>
              <w:rPr>
                <w:rFonts w:eastAsia="Times New Roman" w:cstheme="minorHAnsi"/>
                <w:lang w:eastAsia="es-ES_tradnl"/>
              </w:rPr>
            </w:pPr>
            <w:r w:rsidRPr="00417A86">
              <w:rPr>
                <w:rFonts w:eastAsia="Times New Roman" w:cstheme="minorHAnsi"/>
                <w:lang w:eastAsia="es-ES_tradnl"/>
              </w:rPr>
              <w:t>corrupción</w:t>
            </w:r>
          </w:p>
        </w:tc>
        <w:tc>
          <w:tcPr>
            <w:tcW w:w="1559" w:type="dxa"/>
            <w:hideMark/>
          </w:tcPr>
          <w:p w14:paraId="70603B46" w14:textId="77777777" w:rsidR="007C600A" w:rsidRPr="009F7200" w:rsidRDefault="007C600A" w:rsidP="00825EA7">
            <w:pPr>
              <w:ind w:left="57" w:right="57"/>
              <w:rPr>
                <w:rFonts w:eastAsia="Times New Roman" w:cstheme="minorHAnsi"/>
                <w:lang w:eastAsia="es-ES_tradnl"/>
              </w:rPr>
            </w:pPr>
            <w:r w:rsidRPr="009F7200">
              <w:rPr>
                <w:rFonts w:eastAsia="Times New Roman" w:cstheme="minorHAnsi"/>
                <w:lang w:eastAsia="es-ES_tradnl"/>
              </w:rPr>
              <w:t>Plan Anticorrupción al Ciudadano</w:t>
            </w:r>
          </w:p>
        </w:tc>
        <w:tc>
          <w:tcPr>
            <w:tcW w:w="1701" w:type="dxa"/>
            <w:hideMark/>
          </w:tcPr>
          <w:p w14:paraId="36CEF194" w14:textId="77777777" w:rsidR="007C600A" w:rsidRPr="009F7200" w:rsidRDefault="007C600A" w:rsidP="00825EA7">
            <w:pPr>
              <w:ind w:left="57" w:right="57"/>
              <w:rPr>
                <w:rFonts w:eastAsia="Times New Roman" w:cstheme="minorHAnsi"/>
                <w:lang w:eastAsia="es-ES_tradnl"/>
              </w:rPr>
            </w:pPr>
            <w:r w:rsidRPr="009F7200">
              <w:rPr>
                <w:rFonts w:eastAsia="Times New Roman" w:cstheme="minorHAnsi"/>
                <w:lang w:eastAsia="es-ES_tradnl"/>
              </w:rPr>
              <w:t xml:space="preserve">Rector – asesor de apoyo a la gestión. </w:t>
            </w:r>
          </w:p>
        </w:tc>
        <w:tc>
          <w:tcPr>
            <w:tcW w:w="1560" w:type="dxa"/>
            <w:hideMark/>
          </w:tcPr>
          <w:p w14:paraId="3C168C10" w14:textId="57BB40B4" w:rsidR="007C600A" w:rsidRPr="009F7200" w:rsidRDefault="007C600A" w:rsidP="000B3C9D">
            <w:pPr>
              <w:ind w:left="57" w:right="57"/>
              <w:rPr>
                <w:rFonts w:eastAsia="Times New Roman" w:cstheme="minorHAnsi"/>
                <w:lang w:eastAsia="es-ES_tradnl"/>
              </w:rPr>
            </w:pPr>
            <w:r w:rsidRPr="009F7200">
              <w:rPr>
                <w:rFonts w:eastAsia="Times New Roman" w:cstheme="minorHAnsi"/>
                <w:lang w:eastAsia="es-ES_tradnl"/>
              </w:rPr>
              <w:t>Durante la vigencia 202</w:t>
            </w:r>
            <w:r w:rsidR="00417A86">
              <w:rPr>
                <w:rFonts w:eastAsia="Times New Roman" w:cstheme="minorHAnsi"/>
                <w:lang w:eastAsia="es-ES_tradnl"/>
              </w:rPr>
              <w:t>6</w:t>
            </w:r>
          </w:p>
        </w:tc>
      </w:tr>
      <w:tr w:rsidR="00825EA7" w:rsidRPr="009F7200" w14:paraId="680A3C2E" w14:textId="77777777" w:rsidTr="007056CA">
        <w:tc>
          <w:tcPr>
            <w:tcW w:w="1696" w:type="dxa"/>
            <w:hideMark/>
          </w:tcPr>
          <w:p w14:paraId="7A8F8209" w14:textId="77777777" w:rsidR="007C600A" w:rsidRPr="009F7200" w:rsidRDefault="00923EC2" w:rsidP="00825EA7">
            <w:pPr>
              <w:ind w:left="57" w:right="57"/>
              <w:rPr>
                <w:rFonts w:eastAsia="Times New Roman" w:cstheme="minorHAnsi"/>
                <w:bCs/>
                <w:lang w:eastAsia="es-ES_tradnl"/>
              </w:rPr>
            </w:pPr>
            <w:r w:rsidRPr="009F7200">
              <w:rPr>
                <w:rFonts w:eastAsia="Times New Roman" w:cstheme="minorHAnsi"/>
                <w:bCs/>
                <w:lang w:eastAsia="es-ES_tradnl"/>
              </w:rPr>
              <w:t>Construcción del mapa de riesgos de corrupción</w:t>
            </w:r>
          </w:p>
        </w:tc>
        <w:tc>
          <w:tcPr>
            <w:tcW w:w="2835" w:type="dxa"/>
            <w:hideMark/>
          </w:tcPr>
          <w:p w14:paraId="12CD0D23" w14:textId="23C85FED" w:rsidR="00417A86" w:rsidRPr="00417A86" w:rsidRDefault="00417A86" w:rsidP="00417A86">
            <w:pPr>
              <w:ind w:left="57" w:right="57"/>
              <w:rPr>
                <w:rFonts w:eastAsia="Times New Roman" w:cstheme="minorHAnsi"/>
                <w:lang w:eastAsia="es-ES_tradnl"/>
              </w:rPr>
            </w:pPr>
            <w:r w:rsidRPr="00417A86">
              <w:rPr>
                <w:rFonts w:eastAsia="Times New Roman" w:cstheme="minorHAnsi"/>
                <w:lang w:eastAsia="es-ES_tradnl"/>
              </w:rPr>
              <w:t>Actualización de la</w:t>
            </w:r>
            <w:r>
              <w:rPr>
                <w:rFonts w:eastAsia="Times New Roman" w:cstheme="minorHAnsi"/>
                <w:lang w:eastAsia="es-ES_tradnl"/>
              </w:rPr>
              <w:t xml:space="preserve"> </w:t>
            </w:r>
            <w:r w:rsidRPr="00417A86">
              <w:rPr>
                <w:rFonts w:eastAsia="Times New Roman" w:cstheme="minorHAnsi"/>
                <w:lang w:eastAsia="es-ES_tradnl"/>
              </w:rPr>
              <w:t>matriz de riesgos</w:t>
            </w:r>
            <w:r>
              <w:rPr>
                <w:rFonts w:eastAsia="Times New Roman" w:cstheme="minorHAnsi"/>
                <w:lang w:eastAsia="es-ES_tradnl"/>
              </w:rPr>
              <w:t xml:space="preserve"> </w:t>
            </w:r>
            <w:r w:rsidRPr="00417A86">
              <w:rPr>
                <w:rFonts w:eastAsia="Times New Roman" w:cstheme="minorHAnsi"/>
                <w:lang w:eastAsia="es-ES_tradnl"/>
              </w:rPr>
              <w:t>por procesos y</w:t>
            </w:r>
          </w:p>
          <w:p w14:paraId="6E7C8382" w14:textId="796EFFD8" w:rsidR="007C600A" w:rsidRPr="009F7200" w:rsidRDefault="00417A86" w:rsidP="00417A86">
            <w:pPr>
              <w:ind w:left="57" w:right="57"/>
              <w:rPr>
                <w:rFonts w:eastAsia="Times New Roman" w:cstheme="minorHAnsi"/>
                <w:lang w:eastAsia="es-ES_tradnl"/>
              </w:rPr>
            </w:pPr>
            <w:r w:rsidRPr="00417A86">
              <w:rPr>
                <w:rFonts w:eastAsia="Times New Roman" w:cstheme="minorHAnsi"/>
                <w:lang w:eastAsia="es-ES_tradnl"/>
              </w:rPr>
              <w:t>consolidación de la</w:t>
            </w:r>
            <w:r>
              <w:rPr>
                <w:rFonts w:eastAsia="Times New Roman" w:cstheme="minorHAnsi"/>
                <w:lang w:eastAsia="es-ES_tradnl"/>
              </w:rPr>
              <w:t xml:space="preserve"> </w:t>
            </w:r>
            <w:r w:rsidRPr="00417A86">
              <w:rPr>
                <w:rFonts w:eastAsia="Times New Roman" w:cstheme="minorHAnsi"/>
                <w:lang w:eastAsia="es-ES_tradnl"/>
              </w:rPr>
              <w:t>matriz institucional</w:t>
            </w:r>
            <w:r>
              <w:rPr>
                <w:rFonts w:eastAsia="Times New Roman" w:cstheme="minorHAnsi"/>
                <w:lang w:eastAsia="es-ES_tradnl"/>
              </w:rPr>
              <w:t xml:space="preserve"> </w:t>
            </w:r>
            <w:r w:rsidRPr="00417A86">
              <w:rPr>
                <w:rFonts w:eastAsia="Times New Roman" w:cstheme="minorHAnsi"/>
                <w:lang w:eastAsia="es-ES_tradnl"/>
              </w:rPr>
              <w:t>de riesgos</w:t>
            </w:r>
          </w:p>
        </w:tc>
        <w:tc>
          <w:tcPr>
            <w:tcW w:w="1559" w:type="dxa"/>
            <w:hideMark/>
          </w:tcPr>
          <w:p w14:paraId="39CE1653" w14:textId="77777777" w:rsidR="007C600A" w:rsidRPr="009F7200" w:rsidRDefault="007C600A" w:rsidP="00825EA7">
            <w:pPr>
              <w:ind w:left="57" w:right="57"/>
              <w:rPr>
                <w:rFonts w:eastAsia="Times New Roman" w:cstheme="minorHAnsi"/>
                <w:lang w:eastAsia="es-ES_tradnl"/>
              </w:rPr>
            </w:pPr>
            <w:r w:rsidRPr="009F7200">
              <w:rPr>
                <w:rFonts w:eastAsia="Times New Roman" w:cstheme="minorHAnsi"/>
                <w:lang w:eastAsia="es-ES_tradnl"/>
              </w:rPr>
              <w:t xml:space="preserve">Mapa de Riesgos de Corrupción </w:t>
            </w:r>
          </w:p>
        </w:tc>
        <w:tc>
          <w:tcPr>
            <w:tcW w:w="1701" w:type="dxa"/>
            <w:hideMark/>
          </w:tcPr>
          <w:p w14:paraId="323B50FC" w14:textId="77777777" w:rsidR="007C600A" w:rsidRPr="009F7200" w:rsidRDefault="007C600A" w:rsidP="00825EA7">
            <w:pPr>
              <w:ind w:left="57" w:right="57"/>
              <w:rPr>
                <w:rFonts w:eastAsia="Times New Roman" w:cstheme="minorHAnsi"/>
                <w:lang w:eastAsia="es-ES_tradnl"/>
              </w:rPr>
            </w:pPr>
            <w:r w:rsidRPr="009F7200">
              <w:rPr>
                <w:rFonts w:eastAsia="Times New Roman" w:cstheme="minorHAnsi"/>
                <w:lang w:eastAsia="es-ES_tradnl"/>
              </w:rPr>
              <w:t>Rector, Asesor de Apoyo, y personal Administrativo</w:t>
            </w:r>
          </w:p>
        </w:tc>
        <w:tc>
          <w:tcPr>
            <w:tcW w:w="1560" w:type="dxa"/>
            <w:hideMark/>
          </w:tcPr>
          <w:p w14:paraId="289E9D6E" w14:textId="3E16A23D" w:rsidR="007C600A" w:rsidRPr="009F7200" w:rsidRDefault="007C600A" w:rsidP="000B3C9D">
            <w:pPr>
              <w:ind w:left="57" w:right="57"/>
              <w:rPr>
                <w:rFonts w:eastAsia="Times New Roman" w:cstheme="minorHAnsi"/>
                <w:lang w:eastAsia="es-ES_tradnl"/>
              </w:rPr>
            </w:pPr>
            <w:r w:rsidRPr="009F7200">
              <w:rPr>
                <w:rFonts w:eastAsia="Times New Roman" w:cstheme="minorHAnsi"/>
                <w:lang w:eastAsia="es-ES_tradnl"/>
              </w:rPr>
              <w:t>Durante la vigencia 202</w:t>
            </w:r>
            <w:r w:rsidR="00417A86">
              <w:rPr>
                <w:rFonts w:eastAsia="Times New Roman" w:cstheme="minorHAnsi"/>
                <w:lang w:eastAsia="es-ES_tradnl"/>
              </w:rPr>
              <w:t>6</w:t>
            </w:r>
          </w:p>
        </w:tc>
      </w:tr>
      <w:tr w:rsidR="00825EA7" w:rsidRPr="009F7200" w14:paraId="4237631C" w14:textId="77777777" w:rsidTr="007056CA">
        <w:tc>
          <w:tcPr>
            <w:tcW w:w="1696" w:type="dxa"/>
            <w:hideMark/>
          </w:tcPr>
          <w:p w14:paraId="6BB3ABE4" w14:textId="77777777" w:rsidR="00CD26CF" w:rsidRPr="009F7200" w:rsidRDefault="00923EC2" w:rsidP="00825EA7">
            <w:pPr>
              <w:ind w:left="57" w:right="57"/>
              <w:rPr>
                <w:rFonts w:eastAsia="Times New Roman" w:cstheme="minorHAnsi"/>
                <w:bCs/>
                <w:lang w:eastAsia="es-ES_tradnl"/>
              </w:rPr>
            </w:pPr>
            <w:r w:rsidRPr="009F7200">
              <w:rPr>
                <w:rFonts w:eastAsia="Times New Roman" w:cstheme="minorHAnsi"/>
                <w:bCs/>
                <w:lang w:eastAsia="es-ES_tradnl"/>
              </w:rPr>
              <w:t>Consulta y divulgación</w:t>
            </w:r>
          </w:p>
        </w:tc>
        <w:tc>
          <w:tcPr>
            <w:tcW w:w="2835" w:type="dxa"/>
            <w:hideMark/>
          </w:tcPr>
          <w:p w14:paraId="66D63B58" w14:textId="77777777" w:rsidR="00CD26CF" w:rsidRPr="009F7200" w:rsidRDefault="00CD26CF" w:rsidP="00825EA7">
            <w:pPr>
              <w:ind w:left="57" w:right="57"/>
              <w:rPr>
                <w:rFonts w:eastAsia="Times New Roman" w:cstheme="minorHAnsi"/>
                <w:lang w:eastAsia="es-ES_tradnl"/>
              </w:rPr>
            </w:pPr>
            <w:r w:rsidRPr="009F7200">
              <w:rPr>
                <w:rFonts w:eastAsia="Times New Roman" w:cstheme="minorHAnsi"/>
                <w:lang w:eastAsia="es-ES_tradnl"/>
              </w:rPr>
              <w:t xml:space="preserve">Publicar el Plan Anticorrupción y el Mapa de Riesgos en la página Web  de la institución Educativa </w:t>
            </w:r>
          </w:p>
        </w:tc>
        <w:tc>
          <w:tcPr>
            <w:tcW w:w="1559" w:type="dxa"/>
            <w:hideMark/>
          </w:tcPr>
          <w:p w14:paraId="43AF8000" w14:textId="77777777" w:rsidR="00CD26CF" w:rsidRPr="009F7200" w:rsidRDefault="00CD26CF" w:rsidP="00825EA7">
            <w:pPr>
              <w:ind w:left="57" w:right="57"/>
              <w:rPr>
                <w:rFonts w:eastAsia="Times New Roman" w:cstheme="minorHAnsi"/>
                <w:lang w:eastAsia="es-ES_tradnl"/>
              </w:rPr>
            </w:pPr>
            <w:r w:rsidRPr="009F7200">
              <w:rPr>
                <w:rFonts w:eastAsia="Times New Roman" w:cstheme="minorHAnsi"/>
                <w:lang w:eastAsia="es-ES_tradnl"/>
              </w:rPr>
              <w:t>Publicación del Plan Anticorrupción y atención al ciudadano y Mapa de Riesgos de Corrupción</w:t>
            </w:r>
          </w:p>
        </w:tc>
        <w:tc>
          <w:tcPr>
            <w:tcW w:w="1701" w:type="dxa"/>
            <w:hideMark/>
          </w:tcPr>
          <w:p w14:paraId="3ECE6275" w14:textId="77777777" w:rsidR="00CD26CF" w:rsidRPr="009F7200" w:rsidRDefault="00CD26CF" w:rsidP="00825EA7">
            <w:pPr>
              <w:ind w:left="57" w:right="57"/>
              <w:rPr>
                <w:rFonts w:eastAsia="Times New Roman" w:cstheme="minorHAnsi"/>
                <w:lang w:eastAsia="es-ES_tradnl"/>
              </w:rPr>
            </w:pPr>
            <w:r w:rsidRPr="009F7200">
              <w:rPr>
                <w:rFonts w:eastAsia="Times New Roman" w:cstheme="minorHAnsi"/>
                <w:lang w:eastAsia="es-ES_tradnl"/>
              </w:rPr>
              <w:t>Rector – Web Master</w:t>
            </w:r>
          </w:p>
        </w:tc>
        <w:tc>
          <w:tcPr>
            <w:tcW w:w="1560" w:type="dxa"/>
            <w:hideMark/>
          </w:tcPr>
          <w:p w14:paraId="0EA3EFE8" w14:textId="068B074B" w:rsidR="00CD26CF" w:rsidRPr="009F7200" w:rsidRDefault="00CD26CF" w:rsidP="000B3C9D">
            <w:pPr>
              <w:ind w:left="57" w:right="57"/>
              <w:rPr>
                <w:rFonts w:eastAsia="Times New Roman" w:cstheme="minorHAnsi"/>
                <w:lang w:eastAsia="es-ES_tradnl"/>
              </w:rPr>
            </w:pPr>
            <w:r w:rsidRPr="009F7200">
              <w:rPr>
                <w:rFonts w:eastAsia="Times New Roman" w:cstheme="minorHAnsi"/>
                <w:lang w:eastAsia="es-ES_tradnl"/>
              </w:rPr>
              <w:t>Durante la vigencia 202</w:t>
            </w:r>
            <w:r w:rsidR="00417A86">
              <w:rPr>
                <w:rFonts w:eastAsia="Times New Roman" w:cstheme="minorHAnsi"/>
                <w:lang w:eastAsia="es-ES_tradnl"/>
              </w:rPr>
              <w:t>6</w:t>
            </w:r>
          </w:p>
        </w:tc>
      </w:tr>
      <w:tr w:rsidR="00825EA7" w:rsidRPr="009F7200" w14:paraId="4018E764" w14:textId="77777777" w:rsidTr="007056CA">
        <w:tc>
          <w:tcPr>
            <w:tcW w:w="1696" w:type="dxa"/>
            <w:hideMark/>
          </w:tcPr>
          <w:p w14:paraId="61E1FC1E" w14:textId="77777777" w:rsidR="00CD26CF" w:rsidRPr="009F7200" w:rsidRDefault="00923EC2" w:rsidP="00825EA7">
            <w:pPr>
              <w:ind w:left="57" w:right="57"/>
              <w:rPr>
                <w:rFonts w:eastAsia="Times New Roman" w:cstheme="minorHAnsi"/>
                <w:bCs/>
                <w:lang w:eastAsia="es-ES_tradnl"/>
              </w:rPr>
            </w:pPr>
            <w:r w:rsidRPr="009F7200">
              <w:rPr>
                <w:rFonts w:eastAsia="Times New Roman" w:cstheme="minorHAnsi"/>
                <w:bCs/>
                <w:lang w:eastAsia="es-ES_tradnl"/>
              </w:rPr>
              <w:t>Monitoreo y revisión</w:t>
            </w:r>
          </w:p>
        </w:tc>
        <w:tc>
          <w:tcPr>
            <w:tcW w:w="2835" w:type="dxa"/>
            <w:hideMark/>
          </w:tcPr>
          <w:p w14:paraId="3591E7A9" w14:textId="77777777" w:rsidR="00CD26CF" w:rsidRPr="009F7200" w:rsidRDefault="009F7200" w:rsidP="00825EA7">
            <w:pPr>
              <w:ind w:left="57" w:right="57"/>
              <w:rPr>
                <w:rFonts w:eastAsia="Times New Roman" w:cstheme="minorHAnsi"/>
                <w:lang w:eastAsia="es-ES_tradnl"/>
              </w:rPr>
            </w:pPr>
            <w:r w:rsidRPr="009F7200">
              <w:rPr>
                <w:rFonts w:eastAsia="Times New Roman" w:cstheme="minorHAnsi"/>
                <w:lang w:eastAsia="es-ES_tradnl"/>
              </w:rPr>
              <w:t>Realizar el monitoreo frente al cumplimiento de las actividades establecidas a los componentes del PAAC</w:t>
            </w:r>
          </w:p>
        </w:tc>
        <w:tc>
          <w:tcPr>
            <w:tcW w:w="1559" w:type="dxa"/>
            <w:hideMark/>
          </w:tcPr>
          <w:p w14:paraId="3971134A" w14:textId="77777777" w:rsidR="00CD26CF" w:rsidRPr="009F7200" w:rsidRDefault="00CD26CF" w:rsidP="00825EA7">
            <w:pPr>
              <w:ind w:left="57" w:right="57"/>
              <w:rPr>
                <w:rFonts w:eastAsia="Times New Roman" w:cstheme="minorHAnsi"/>
                <w:lang w:eastAsia="es-ES_tradnl"/>
              </w:rPr>
            </w:pPr>
            <w:r w:rsidRPr="009F7200">
              <w:rPr>
                <w:rFonts w:eastAsia="Times New Roman" w:cstheme="minorHAnsi"/>
                <w:lang w:eastAsia="es-ES_tradnl"/>
              </w:rPr>
              <w:t xml:space="preserve">Reunión de </w:t>
            </w:r>
            <w:r w:rsidR="009F7200">
              <w:rPr>
                <w:rFonts w:eastAsia="Times New Roman" w:cstheme="minorHAnsi"/>
                <w:lang w:eastAsia="es-ES_tradnl"/>
              </w:rPr>
              <w:t>Seguimiento al PAAC</w:t>
            </w:r>
          </w:p>
        </w:tc>
        <w:tc>
          <w:tcPr>
            <w:tcW w:w="1701" w:type="dxa"/>
            <w:noWrap/>
            <w:hideMark/>
          </w:tcPr>
          <w:p w14:paraId="41FDD001" w14:textId="77777777" w:rsidR="00CD26CF" w:rsidRPr="009F7200" w:rsidRDefault="00CD26CF" w:rsidP="00825EA7">
            <w:pPr>
              <w:ind w:left="57" w:right="57"/>
              <w:rPr>
                <w:rFonts w:eastAsia="Times New Roman" w:cstheme="minorHAnsi"/>
                <w:lang w:eastAsia="es-ES_tradnl"/>
              </w:rPr>
            </w:pPr>
            <w:r w:rsidRPr="009F7200">
              <w:rPr>
                <w:rFonts w:eastAsia="Times New Roman" w:cstheme="minorHAnsi"/>
                <w:lang w:eastAsia="es-ES_tradnl"/>
              </w:rPr>
              <w:t>Personal responsable de la actividad ejecutada</w:t>
            </w:r>
          </w:p>
        </w:tc>
        <w:tc>
          <w:tcPr>
            <w:tcW w:w="1560" w:type="dxa"/>
            <w:hideMark/>
          </w:tcPr>
          <w:p w14:paraId="41219333" w14:textId="7E6FB52A" w:rsidR="00CD26CF" w:rsidRPr="009F7200" w:rsidRDefault="00CD26CF" w:rsidP="000B3C9D">
            <w:pPr>
              <w:ind w:left="57" w:right="57"/>
              <w:rPr>
                <w:rFonts w:eastAsia="Times New Roman" w:cstheme="minorHAnsi"/>
                <w:lang w:eastAsia="es-ES_tradnl"/>
              </w:rPr>
            </w:pPr>
            <w:r w:rsidRPr="009F7200">
              <w:rPr>
                <w:rFonts w:eastAsia="Times New Roman" w:cstheme="minorHAnsi"/>
                <w:lang w:eastAsia="es-ES_tradnl"/>
              </w:rPr>
              <w:t>Durante la vigencia 202</w:t>
            </w:r>
            <w:r w:rsidR="00417A86">
              <w:rPr>
                <w:rFonts w:eastAsia="Times New Roman" w:cstheme="minorHAnsi"/>
                <w:lang w:eastAsia="es-ES_tradnl"/>
              </w:rPr>
              <w:t>6</w:t>
            </w:r>
          </w:p>
        </w:tc>
      </w:tr>
      <w:tr w:rsidR="00825EA7" w:rsidRPr="009F7200" w14:paraId="35A41299" w14:textId="77777777" w:rsidTr="007056CA">
        <w:tc>
          <w:tcPr>
            <w:tcW w:w="1696" w:type="dxa"/>
            <w:hideMark/>
          </w:tcPr>
          <w:p w14:paraId="1671B555" w14:textId="77777777" w:rsidR="00F31F6C" w:rsidRPr="009F7200" w:rsidRDefault="00923EC2" w:rsidP="00825EA7">
            <w:pPr>
              <w:ind w:left="57" w:right="57"/>
              <w:rPr>
                <w:rFonts w:eastAsia="Times New Roman" w:cstheme="minorHAnsi"/>
                <w:bCs/>
                <w:lang w:eastAsia="es-ES_tradnl"/>
              </w:rPr>
            </w:pPr>
            <w:r w:rsidRPr="009F7200">
              <w:rPr>
                <w:rFonts w:eastAsia="Times New Roman" w:cstheme="minorHAnsi"/>
                <w:bCs/>
                <w:lang w:eastAsia="es-ES_tradnl"/>
              </w:rPr>
              <w:t>Seguimiento</w:t>
            </w:r>
          </w:p>
        </w:tc>
        <w:tc>
          <w:tcPr>
            <w:tcW w:w="2835" w:type="dxa"/>
            <w:hideMark/>
          </w:tcPr>
          <w:p w14:paraId="234634BA" w14:textId="77777777" w:rsidR="00F31F6C" w:rsidRPr="009F7200" w:rsidRDefault="00F31F6C" w:rsidP="00825EA7">
            <w:pPr>
              <w:ind w:left="57" w:right="57"/>
              <w:rPr>
                <w:rFonts w:eastAsia="Times New Roman" w:cstheme="minorHAnsi"/>
                <w:lang w:eastAsia="es-ES_tradnl"/>
              </w:rPr>
            </w:pPr>
            <w:r w:rsidRPr="009F7200">
              <w:rPr>
                <w:rFonts w:eastAsia="Times New Roman" w:cstheme="minorHAnsi"/>
                <w:lang w:eastAsia="es-ES_tradnl"/>
              </w:rPr>
              <w:t xml:space="preserve">Informes de avance </w:t>
            </w:r>
            <w:r w:rsidR="009F7200">
              <w:rPr>
                <w:rFonts w:eastAsia="Times New Roman" w:cstheme="minorHAnsi"/>
                <w:lang w:eastAsia="es-ES_tradnl"/>
              </w:rPr>
              <w:t>a</w:t>
            </w:r>
            <w:r w:rsidRPr="009F7200">
              <w:rPr>
                <w:rFonts w:eastAsia="Times New Roman" w:cstheme="minorHAnsi"/>
                <w:lang w:eastAsia="es-ES_tradnl"/>
              </w:rPr>
              <w:t xml:space="preserve"> la Oficina de Control Interno</w:t>
            </w:r>
          </w:p>
        </w:tc>
        <w:tc>
          <w:tcPr>
            <w:tcW w:w="1559" w:type="dxa"/>
            <w:hideMark/>
          </w:tcPr>
          <w:p w14:paraId="57619BE9" w14:textId="77777777" w:rsidR="00F31F6C" w:rsidRPr="009F7200" w:rsidRDefault="00F31F6C" w:rsidP="00825EA7">
            <w:pPr>
              <w:ind w:left="57" w:right="57"/>
              <w:rPr>
                <w:rFonts w:eastAsia="Times New Roman" w:cstheme="minorHAnsi"/>
                <w:lang w:eastAsia="es-ES_tradnl"/>
              </w:rPr>
            </w:pPr>
            <w:r w:rsidRPr="009F7200">
              <w:rPr>
                <w:rFonts w:eastAsia="Times New Roman" w:cstheme="minorHAnsi"/>
                <w:lang w:eastAsia="es-ES_tradnl"/>
              </w:rPr>
              <w:t xml:space="preserve"> Informes</w:t>
            </w:r>
          </w:p>
        </w:tc>
        <w:tc>
          <w:tcPr>
            <w:tcW w:w="1701" w:type="dxa"/>
            <w:noWrap/>
            <w:hideMark/>
          </w:tcPr>
          <w:p w14:paraId="56A71967" w14:textId="77777777" w:rsidR="00F31F6C" w:rsidRPr="009F7200" w:rsidRDefault="00F31F6C" w:rsidP="00825EA7">
            <w:pPr>
              <w:ind w:left="57" w:right="57"/>
              <w:rPr>
                <w:rFonts w:eastAsia="Times New Roman" w:cstheme="minorHAnsi"/>
                <w:lang w:eastAsia="es-ES_tradnl"/>
              </w:rPr>
            </w:pPr>
            <w:r w:rsidRPr="009F7200">
              <w:rPr>
                <w:rFonts w:eastAsia="Times New Roman" w:cstheme="minorHAnsi"/>
                <w:lang w:eastAsia="es-ES_tradnl"/>
              </w:rPr>
              <w:t>Rector- Asesor de Apoyo</w:t>
            </w:r>
          </w:p>
        </w:tc>
        <w:tc>
          <w:tcPr>
            <w:tcW w:w="1560" w:type="dxa"/>
            <w:hideMark/>
          </w:tcPr>
          <w:p w14:paraId="63866380" w14:textId="77777777" w:rsidR="00F31F6C" w:rsidRPr="009F7200" w:rsidRDefault="00F31F6C" w:rsidP="00825EA7">
            <w:pPr>
              <w:ind w:left="57" w:right="57"/>
              <w:rPr>
                <w:rFonts w:eastAsia="Times New Roman" w:cstheme="minorHAnsi"/>
                <w:lang w:eastAsia="es-ES_tradnl"/>
              </w:rPr>
            </w:pPr>
            <w:r w:rsidRPr="009F7200">
              <w:rPr>
                <w:rFonts w:eastAsia="Times New Roman" w:cstheme="minorHAnsi"/>
                <w:lang w:eastAsia="es-ES_tradnl"/>
              </w:rPr>
              <w:t>Tres informes de seguimiento</w:t>
            </w:r>
          </w:p>
        </w:tc>
      </w:tr>
    </w:tbl>
    <w:p w14:paraId="2F8E8186" w14:textId="77777777" w:rsidR="00D65346" w:rsidRDefault="00D65346" w:rsidP="00D65346">
      <w:pPr>
        <w:spacing w:after="0" w:line="240" w:lineRule="auto"/>
        <w:ind w:right="57"/>
        <w:jc w:val="both"/>
        <w:rPr>
          <w:rFonts w:cstheme="minorHAnsi"/>
          <w:b/>
        </w:rPr>
      </w:pPr>
    </w:p>
    <w:p w14:paraId="70B49115" w14:textId="6598BCC3" w:rsidR="00027A79" w:rsidRPr="00D65346" w:rsidRDefault="00027A79" w:rsidP="00D65346">
      <w:pPr>
        <w:spacing w:after="0" w:line="240" w:lineRule="auto"/>
        <w:ind w:right="57"/>
        <w:jc w:val="both"/>
        <w:rPr>
          <w:rFonts w:ascii="Arial" w:hAnsi="Arial" w:cs="Arial"/>
          <w:b/>
          <w:sz w:val="24"/>
          <w:szCs w:val="24"/>
        </w:rPr>
      </w:pPr>
      <w:r w:rsidRPr="00D65346">
        <w:rPr>
          <w:rFonts w:ascii="Arial" w:hAnsi="Arial" w:cs="Arial"/>
          <w:b/>
          <w:sz w:val="24"/>
          <w:szCs w:val="24"/>
        </w:rPr>
        <w:lastRenderedPageBreak/>
        <w:t xml:space="preserve">Componente 02 Estrategia </w:t>
      </w:r>
      <w:r w:rsidR="00417A86" w:rsidRPr="00D65346">
        <w:rPr>
          <w:rFonts w:ascii="Arial" w:hAnsi="Arial" w:cs="Arial"/>
          <w:b/>
          <w:sz w:val="24"/>
          <w:szCs w:val="24"/>
        </w:rPr>
        <w:t>anti-trámites</w:t>
      </w:r>
      <w:r w:rsidRPr="00D65346">
        <w:rPr>
          <w:rFonts w:ascii="Arial" w:hAnsi="Arial" w:cs="Arial"/>
          <w:b/>
          <w:sz w:val="24"/>
          <w:szCs w:val="24"/>
        </w:rPr>
        <w:t>:</w:t>
      </w:r>
    </w:p>
    <w:p w14:paraId="4547EADD" w14:textId="77777777" w:rsidR="00417A86" w:rsidRPr="00D65346" w:rsidRDefault="00417A86" w:rsidP="009F7200">
      <w:pPr>
        <w:spacing w:after="0" w:line="240" w:lineRule="auto"/>
        <w:ind w:left="57" w:right="57"/>
        <w:jc w:val="both"/>
        <w:rPr>
          <w:rFonts w:ascii="Arial" w:hAnsi="Arial" w:cs="Arial"/>
          <w:b/>
          <w:sz w:val="24"/>
          <w:szCs w:val="24"/>
        </w:rPr>
      </w:pPr>
    </w:p>
    <w:p w14:paraId="60F2CD9D" w14:textId="1A68C7DF" w:rsidR="00417A86" w:rsidRPr="00D65346" w:rsidRDefault="00417A86" w:rsidP="00417A86">
      <w:pPr>
        <w:spacing w:after="0" w:line="240" w:lineRule="auto"/>
        <w:ind w:left="57" w:right="57"/>
        <w:jc w:val="both"/>
        <w:rPr>
          <w:rFonts w:ascii="Arial" w:hAnsi="Arial" w:cs="Arial"/>
          <w:bCs/>
          <w:sz w:val="24"/>
          <w:szCs w:val="24"/>
        </w:rPr>
      </w:pPr>
      <w:r w:rsidRPr="00D65346">
        <w:rPr>
          <w:rFonts w:ascii="Arial" w:hAnsi="Arial" w:cs="Arial"/>
          <w:bCs/>
          <w:sz w:val="24"/>
          <w:szCs w:val="24"/>
        </w:rPr>
        <w:t>La Racionalización de trámites, Facilita el acceso a los servicios que brinda la administración pública, y le permite a las entidades establecer estrategias orientadas a simplificar, estandarizar, eliminar, optimizar y automatizar los trámites existentes, acercando el ciudadano a los servicios que presta el Estado, mediante la modernización, el aumento de la eficiencia de sus procedimientos y el mejoramiento en la capacidad de respuesta institucional para responder a los requerimientos por parte de la comunidad académica y general</w:t>
      </w:r>
    </w:p>
    <w:p w14:paraId="5A2EB48F" w14:textId="77777777" w:rsidR="00EF1720" w:rsidRPr="009F7200" w:rsidRDefault="00EF1720" w:rsidP="009F7200">
      <w:pPr>
        <w:spacing w:after="0" w:line="240" w:lineRule="auto"/>
        <w:ind w:left="57" w:right="57"/>
        <w:jc w:val="both"/>
        <w:rPr>
          <w:rFonts w:cstheme="minorHAnsi"/>
          <w:b/>
        </w:rPr>
      </w:pP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5"/>
        <w:gridCol w:w="2268"/>
        <w:gridCol w:w="2409"/>
        <w:gridCol w:w="1701"/>
        <w:gridCol w:w="1417"/>
      </w:tblGrid>
      <w:tr w:rsidR="007056CA" w:rsidRPr="009F7200" w14:paraId="5602B38D" w14:textId="77777777" w:rsidTr="007056CA">
        <w:tc>
          <w:tcPr>
            <w:tcW w:w="1555"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hideMark/>
          </w:tcPr>
          <w:p w14:paraId="4CD1BB5F" w14:textId="77777777" w:rsidR="00CD26CF" w:rsidRPr="009F7200" w:rsidRDefault="00CD26CF" w:rsidP="007056CA">
            <w:pPr>
              <w:spacing w:after="0" w:line="240" w:lineRule="auto"/>
              <w:ind w:left="57" w:right="57"/>
              <w:rPr>
                <w:rFonts w:cstheme="minorHAnsi"/>
                <w:b/>
              </w:rPr>
            </w:pPr>
            <w:r w:rsidRPr="009F7200">
              <w:rPr>
                <w:rFonts w:cstheme="minorHAnsi"/>
                <w:b/>
              </w:rPr>
              <w:t>NOMBRE DEL TRÁMITE</w:t>
            </w:r>
          </w:p>
        </w:tc>
        <w:tc>
          <w:tcPr>
            <w:tcW w:w="2268"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hideMark/>
          </w:tcPr>
          <w:p w14:paraId="250E1B28" w14:textId="77777777" w:rsidR="00CD26CF" w:rsidRPr="009F7200" w:rsidRDefault="00CD26CF" w:rsidP="007056CA">
            <w:pPr>
              <w:spacing w:after="0" w:line="240" w:lineRule="auto"/>
              <w:ind w:left="57" w:right="57"/>
              <w:rPr>
                <w:rFonts w:cstheme="minorHAnsi"/>
                <w:b/>
              </w:rPr>
            </w:pPr>
            <w:r w:rsidRPr="009F7200">
              <w:rPr>
                <w:rFonts w:cstheme="minorHAnsi"/>
                <w:b/>
              </w:rPr>
              <w:t>ACCIÓN ESPECÍFICA DE RACIONALIZAR</w:t>
            </w:r>
          </w:p>
        </w:tc>
        <w:tc>
          <w:tcPr>
            <w:tcW w:w="2409"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hideMark/>
          </w:tcPr>
          <w:p w14:paraId="293499BC" w14:textId="77777777" w:rsidR="00CD26CF" w:rsidRPr="009F7200" w:rsidRDefault="00CD26CF" w:rsidP="007056CA">
            <w:pPr>
              <w:spacing w:after="0" w:line="240" w:lineRule="auto"/>
              <w:ind w:left="57" w:right="57"/>
              <w:rPr>
                <w:rFonts w:cstheme="minorHAnsi"/>
                <w:b/>
              </w:rPr>
            </w:pPr>
            <w:r w:rsidRPr="009F7200">
              <w:rPr>
                <w:rFonts w:cstheme="minorHAnsi"/>
                <w:b/>
              </w:rPr>
              <w:t>DESCRIPCIÓN A LA MEJORA</w:t>
            </w:r>
          </w:p>
        </w:tc>
        <w:tc>
          <w:tcPr>
            <w:tcW w:w="1701"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hideMark/>
          </w:tcPr>
          <w:p w14:paraId="61FA90B8" w14:textId="77777777" w:rsidR="00CD26CF" w:rsidRPr="009F7200" w:rsidRDefault="00CD26CF" w:rsidP="007056CA">
            <w:pPr>
              <w:spacing w:after="0" w:line="240" w:lineRule="auto"/>
              <w:ind w:left="57" w:right="57"/>
              <w:rPr>
                <w:rFonts w:cstheme="minorHAnsi"/>
                <w:b/>
              </w:rPr>
            </w:pPr>
            <w:r w:rsidRPr="009F7200">
              <w:rPr>
                <w:rFonts w:cstheme="minorHAnsi"/>
                <w:b/>
              </w:rPr>
              <w:t>DEPENDENCIA RESPONSABLE</w:t>
            </w:r>
          </w:p>
        </w:tc>
        <w:tc>
          <w:tcPr>
            <w:tcW w:w="1417"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hideMark/>
          </w:tcPr>
          <w:p w14:paraId="648ED15C" w14:textId="77777777" w:rsidR="00CD26CF" w:rsidRPr="009F7200" w:rsidRDefault="00CD26CF" w:rsidP="007056CA">
            <w:pPr>
              <w:spacing w:after="0" w:line="240" w:lineRule="auto"/>
              <w:ind w:left="57" w:right="57"/>
              <w:rPr>
                <w:rFonts w:cstheme="minorHAnsi"/>
                <w:b/>
              </w:rPr>
            </w:pPr>
            <w:r w:rsidRPr="009F7200">
              <w:rPr>
                <w:rFonts w:cstheme="minorHAnsi"/>
                <w:b/>
              </w:rPr>
              <w:t>FECHA PROGRAMADA</w:t>
            </w:r>
          </w:p>
        </w:tc>
      </w:tr>
      <w:tr w:rsidR="000B3C9D" w:rsidRPr="009F7200" w14:paraId="71461789" w14:textId="77777777" w:rsidTr="007056CA">
        <w:tc>
          <w:tcPr>
            <w:tcW w:w="1555" w:type="dxa"/>
            <w:tcBorders>
              <w:top w:val="single" w:sz="4" w:space="0" w:color="000000"/>
              <w:left w:val="single" w:sz="4" w:space="0" w:color="000000"/>
              <w:bottom w:val="single" w:sz="4" w:space="0" w:color="000000"/>
              <w:right w:val="single" w:sz="4" w:space="0" w:color="000000"/>
            </w:tcBorders>
          </w:tcPr>
          <w:p w14:paraId="40AF0F19" w14:textId="77777777" w:rsidR="000B3C9D" w:rsidRPr="009F7200" w:rsidRDefault="000B3C9D" w:rsidP="007056CA">
            <w:pPr>
              <w:spacing w:after="0" w:line="240" w:lineRule="auto"/>
              <w:ind w:left="57" w:right="57"/>
              <w:rPr>
                <w:rFonts w:cstheme="minorHAnsi"/>
              </w:rPr>
            </w:pPr>
            <w:r w:rsidRPr="009F7200">
              <w:rPr>
                <w:rFonts w:cstheme="minorHAnsi"/>
              </w:rPr>
              <w:t xml:space="preserve">Entrega de constancias de estudio </w:t>
            </w:r>
          </w:p>
        </w:tc>
        <w:tc>
          <w:tcPr>
            <w:tcW w:w="2268" w:type="dxa"/>
            <w:tcBorders>
              <w:top w:val="single" w:sz="4" w:space="0" w:color="000000"/>
              <w:left w:val="single" w:sz="4" w:space="0" w:color="000000"/>
              <w:bottom w:val="single" w:sz="4" w:space="0" w:color="000000"/>
              <w:right w:val="single" w:sz="4" w:space="0" w:color="000000"/>
            </w:tcBorders>
          </w:tcPr>
          <w:p w14:paraId="16E31AFC" w14:textId="77777777" w:rsidR="000B3C9D" w:rsidRPr="009F7200" w:rsidRDefault="000B3C9D" w:rsidP="007056CA">
            <w:pPr>
              <w:spacing w:after="0" w:line="240" w:lineRule="auto"/>
              <w:ind w:left="57" w:right="57"/>
              <w:rPr>
                <w:rFonts w:cstheme="minorHAnsi"/>
              </w:rPr>
            </w:pPr>
            <w:r w:rsidRPr="009F7200">
              <w:rPr>
                <w:rFonts w:cstheme="minorHAnsi"/>
              </w:rPr>
              <w:t xml:space="preserve">Las constancias de estudio serán expedidas en un tiempo prudencial </w:t>
            </w:r>
          </w:p>
        </w:tc>
        <w:tc>
          <w:tcPr>
            <w:tcW w:w="2409" w:type="dxa"/>
            <w:tcBorders>
              <w:top w:val="single" w:sz="4" w:space="0" w:color="000000"/>
              <w:left w:val="single" w:sz="4" w:space="0" w:color="000000"/>
              <w:bottom w:val="single" w:sz="4" w:space="0" w:color="000000"/>
              <w:right w:val="single" w:sz="4" w:space="0" w:color="000000"/>
            </w:tcBorders>
          </w:tcPr>
          <w:p w14:paraId="218EF46A" w14:textId="77777777" w:rsidR="000B3C9D" w:rsidRPr="009F7200" w:rsidRDefault="000B3C9D" w:rsidP="007056CA">
            <w:pPr>
              <w:spacing w:after="0" w:line="240" w:lineRule="auto"/>
              <w:ind w:left="57" w:right="57"/>
              <w:rPr>
                <w:rFonts w:cstheme="minorHAnsi"/>
              </w:rPr>
            </w:pPr>
            <w:r w:rsidRPr="009F7200">
              <w:rPr>
                <w:rFonts w:cstheme="minorHAnsi"/>
              </w:rPr>
              <w:t xml:space="preserve">Las constancias de estudio se van a realizar en un menor tiempo </w:t>
            </w:r>
          </w:p>
        </w:tc>
        <w:tc>
          <w:tcPr>
            <w:tcW w:w="1701" w:type="dxa"/>
            <w:tcBorders>
              <w:top w:val="single" w:sz="4" w:space="0" w:color="000000"/>
              <w:left w:val="single" w:sz="4" w:space="0" w:color="000000"/>
              <w:bottom w:val="single" w:sz="4" w:space="0" w:color="000000"/>
              <w:right w:val="single" w:sz="4" w:space="0" w:color="000000"/>
            </w:tcBorders>
          </w:tcPr>
          <w:p w14:paraId="04434933" w14:textId="77777777" w:rsidR="000B3C9D" w:rsidRPr="009F7200" w:rsidRDefault="000B3C9D" w:rsidP="007056CA">
            <w:pPr>
              <w:spacing w:after="0" w:line="240" w:lineRule="auto"/>
              <w:ind w:left="57" w:right="57"/>
              <w:rPr>
                <w:rFonts w:cstheme="minorHAnsi"/>
              </w:rPr>
            </w:pPr>
            <w:r w:rsidRPr="009F7200">
              <w:rPr>
                <w:rFonts w:cstheme="minorHAnsi"/>
              </w:rPr>
              <w:t xml:space="preserve">Secretaría </w:t>
            </w:r>
          </w:p>
        </w:tc>
        <w:tc>
          <w:tcPr>
            <w:tcW w:w="1417" w:type="dxa"/>
            <w:tcBorders>
              <w:top w:val="single" w:sz="4" w:space="0" w:color="000000"/>
              <w:left w:val="single" w:sz="4" w:space="0" w:color="000000"/>
              <w:bottom w:val="single" w:sz="4" w:space="0" w:color="000000"/>
              <w:right w:val="single" w:sz="4" w:space="0" w:color="000000"/>
            </w:tcBorders>
          </w:tcPr>
          <w:p w14:paraId="245BCFF8" w14:textId="0A9309CD" w:rsidR="000B3C9D" w:rsidRPr="009F7200" w:rsidRDefault="000B3C9D" w:rsidP="004E1278">
            <w:pPr>
              <w:ind w:left="57" w:right="57"/>
              <w:rPr>
                <w:rFonts w:eastAsia="Times New Roman" w:cstheme="minorHAnsi"/>
                <w:lang w:eastAsia="es-ES_tradnl"/>
              </w:rPr>
            </w:pPr>
            <w:r w:rsidRPr="009F7200">
              <w:rPr>
                <w:rFonts w:eastAsia="Times New Roman" w:cstheme="minorHAnsi"/>
                <w:lang w:eastAsia="es-ES_tradnl"/>
              </w:rPr>
              <w:t>Durante la vigencia 202</w:t>
            </w:r>
            <w:r w:rsidR="00417A86">
              <w:rPr>
                <w:rFonts w:eastAsia="Times New Roman" w:cstheme="minorHAnsi"/>
                <w:lang w:eastAsia="es-ES_tradnl"/>
              </w:rPr>
              <w:t>6</w:t>
            </w:r>
          </w:p>
        </w:tc>
      </w:tr>
      <w:tr w:rsidR="000B3C9D" w:rsidRPr="009F7200" w14:paraId="5A28CC1B" w14:textId="77777777" w:rsidTr="00417A86">
        <w:trPr>
          <w:trHeight w:val="806"/>
        </w:trPr>
        <w:tc>
          <w:tcPr>
            <w:tcW w:w="1555" w:type="dxa"/>
            <w:tcBorders>
              <w:top w:val="single" w:sz="4" w:space="0" w:color="000000"/>
              <w:left w:val="single" w:sz="4" w:space="0" w:color="000000"/>
              <w:bottom w:val="single" w:sz="4" w:space="0" w:color="000000"/>
              <w:right w:val="single" w:sz="4" w:space="0" w:color="000000"/>
            </w:tcBorders>
          </w:tcPr>
          <w:p w14:paraId="2901D6AF" w14:textId="77777777" w:rsidR="000B3C9D" w:rsidRPr="009F7200" w:rsidRDefault="000B3C9D" w:rsidP="007056CA">
            <w:pPr>
              <w:spacing w:after="0" w:line="240" w:lineRule="auto"/>
              <w:ind w:left="57" w:right="57"/>
              <w:rPr>
                <w:rFonts w:cstheme="minorHAnsi"/>
              </w:rPr>
            </w:pPr>
            <w:r w:rsidRPr="009F7200">
              <w:rPr>
                <w:rFonts w:cstheme="minorHAnsi"/>
              </w:rPr>
              <w:t xml:space="preserve">Traslado de estudiantes </w:t>
            </w:r>
          </w:p>
        </w:tc>
        <w:tc>
          <w:tcPr>
            <w:tcW w:w="2268" w:type="dxa"/>
            <w:tcBorders>
              <w:top w:val="single" w:sz="4" w:space="0" w:color="000000"/>
              <w:left w:val="single" w:sz="4" w:space="0" w:color="000000"/>
              <w:bottom w:val="single" w:sz="4" w:space="0" w:color="000000"/>
              <w:right w:val="single" w:sz="4" w:space="0" w:color="000000"/>
            </w:tcBorders>
          </w:tcPr>
          <w:p w14:paraId="4695D16A" w14:textId="77777777" w:rsidR="000B3C9D" w:rsidRPr="009F7200" w:rsidRDefault="000B3C9D" w:rsidP="007056CA">
            <w:pPr>
              <w:spacing w:after="0" w:line="240" w:lineRule="auto"/>
              <w:ind w:left="57" w:right="57"/>
              <w:rPr>
                <w:rFonts w:cstheme="minorHAnsi"/>
              </w:rPr>
            </w:pPr>
            <w:r w:rsidRPr="009F7200">
              <w:rPr>
                <w:rFonts w:cstheme="minorHAnsi"/>
              </w:rPr>
              <w:t xml:space="preserve">Realizar el traslado en un tiempo prudencial </w:t>
            </w:r>
          </w:p>
        </w:tc>
        <w:tc>
          <w:tcPr>
            <w:tcW w:w="2409" w:type="dxa"/>
            <w:tcBorders>
              <w:top w:val="single" w:sz="4" w:space="0" w:color="000000"/>
              <w:left w:val="single" w:sz="4" w:space="0" w:color="000000"/>
              <w:bottom w:val="single" w:sz="4" w:space="0" w:color="000000"/>
              <w:right w:val="single" w:sz="4" w:space="0" w:color="000000"/>
            </w:tcBorders>
          </w:tcPr>
          <w:p w14:paraId="7C8FA12D" w14:textId="77777777" w:rsidR="000B3C9D" w:rsidRPr="009F7200" w:rsidRDefault="000B3C9D" w:rsidP="007056CA">
            <w:pPr>
              <w:spacing w:after="0" w:line="240" w:lineRule="auto"/>
              <w:ind w:left="57" w:right="57"/>
              <w:rPr>
                <w:rFonts w:cstheme="minorHAnsi"/>
              </w:rPr>
            </w:pPr>
            <w:r w:rsidRPr="009F7200">
              <w:rPr>
                <w:rFonts w:cstheme="minorHAnsi"/>
              </w:rPr>
              <w:t xml:space="preserve">Evitar que el trámite se demore más del tiempo establecido </w:t>
            </w:r>
          </w:p>
        </w:tc>
        <w:tc>
          <w:tcPr>
            <w:tcW w:w="1701" w:type="dxa"/>
            <w:tcBorders>
              <w:top w:val="single" w:sz="4" w:space="0" w:color="000000"/>
              <w:left w:val="single" w:sz="4" w:space="0" w:color="000000"/>
              <w:bottom w:val="single" w:sz="4" w:space="0" w:color="000000"/>
              <w:right w:val="single" w:sz="4" w:space="0" w:color="000000"/>
            </w:tcBorders>
          </w:tcPr>
          <w:p w14:paraId="2D273B1A" w14:textId="77777777" w:rsidR="000B3C9D" w:rsidRPr="009F7200" w:rsidRDefault="000B3C9D" w:rsidP="007056CA">
            <w:pPr>
              <w:spacing w:after="0" w:line="240" w:lineRule="auto"/>
              <w:ind w:left="57" w:right="57"/>
              <w:rPr>
                <w:rFonts w:cstheme="minorHAnsi"/>
              </w:rPr>
            </w:pPr>
            <w:r w:rsidRPr="009F7200">
              <w:rPr>
                <w:rFonts w:cstheme="minorHAnsi"/>
              </w:rPr>
              <w:t>Secretaría – Responsable del SIMAT</w:t>
            </w:r>
          </w:p>
        </w:tc>
        <w:tc>
          <w:tcPr>
            <w:tcW w:w="1417" w:type="dxa"/>
            <w:tcBorders>
              <w:top w:val="single" w:sz="4" w:space="0" w:color="000000"/>
              <w:left w:val="single" w:sz="4" w:space="0" w:color="000000"/>
              <w:bottom w:val="single" w:sz="4" w:space="0" w:color="000000"/>
              <w:right w:val="single" w:sz="4" w:space="0" w:color="000000"/>
            </w:tcBorders>
          </w:tcPr>
          <w:p w14:paraId="551322BF" w14:textId="7D5D928B" w:rsidR="000B3C9D" w:rsidRPr="009F7200" w:rsidRDefault="000B3C9D" w:rsidP="004E1278">
            <w:pPr>
              <w:ind w:left="57" w:right="57"/>
              <w:rPr>
                <w:rFonts w:eastAsia="Times New Roman" w:cstheme="minorHAnsi"/>
                <w:lang w:eastAsia="es-ES_tradnl"/>
              </w:rPr>
            </w:pPr>
            <w:r w:rsidRPr="009F7200">
              <w:rPr>
                <w:rFonts w:eastAsia="Times New Roman" w:cstheme="minorHAnsi"/>
                <w:lang w:eastAsia="es-ES_tradnl"/>
              </w:rPr>
              <w:t>Durante la vigencia 202</w:t>
            </w:r>
            <w:r w:rsidR="00417A86">
              <w:rPr>
                <w:rFonts w:eastAsia="Times New Roman" w:cstheme="minorHAnsi"/>
                <w:lang w:eastAsia="es-ES_tradnl"/>
              </w:rPr>
              <w:t>6</w:t>
            </w:r>
          </w:p>
        </w:tc>
      </w:tr>
    </w:tbl>
    <w:p w14:paraId="6A2B1607" w14:textId="77777777" w:rsidR="00CD26CF" w:rsidRPr="009F7200" w:rsidRDefault="00CD26CF" w:rsidP="009F7200">
      <w:pPr>
        <w:spacing w:after="0" w:line="240" w:lineRule="auto"/>
        <w:ind w:left="57" w:right="57"/>
        <w:jc w:val="both"/>
        <w:rPr>
          <w:rFonts w:cstheme="minorHAnsi"/>
        </w:rPr>
      </w:pPr>
    </w:p>
    <w:p w14:paraId="11F8EBCE" w14:textId="77777777" w:rsidR="00027A79" w:rsidRPr="00D65346" w:rsidRDefault="00027A79" w:rsidP="009F7200">
      <w:pPr>
        <w:spacing w:after="0" w:line="240" w:lineRule="auto"/>
        <w:ind w:left="57" w:right="57"/>
        <w:jc w:val="both"/>
        <w:rPr>
          <w:rFonts w:ascii="Arial" w:hAnsi="Arial" w:cs="Arial"/>
          <w:sz w:val="24"/>
          <w:szCs w:val="24"/>
        </w:rPr>
      </w:pPr>
      <w:r w:rsidRPr="00D65346">
        <w:rPr>
          <w:rFonts w:ascii="Arial" w:hAnsi="Arial" w:cs="Arial"/>
          <w:sz w:val="24"/>
          <w:szCs w:val="24"/>
        </w:rPr>
        <w:t>Igualmente, con la racionalización se busca facilitar el acceso a la información y ejecución de los trámites por medios electrónicos a través de las tecnologías de la información</w:t>
      </w:r>
    </w:p>
    <w:p w14:paraId="27352AFF" w14:textId="77777777" w:rsidR="000B3C9D" w:rsidRPr="00D65346" w:rsidRDefault="000B3C9D" w:rsidP="009F7200">
      <w:pPr>
        <w:spacing w:after="0" w:line="240" w:lineRule="auto"/>
        <w:ind w:left="57" w:right="57"/>
        <w:jc w:val="both"/>
        <w:rPr>
          <w:rFonts w:ascii="Arial" w:hAnsi="Arial" w:cs="Arial"/>
          <w:sz w:val="24"/>
          <w:szCs w:val="24"/>
        </w:rPr>
      </w:pPr>
    </w:p>
    <w:p w14:paraId="203BB0A7" w14:textId="77777777" w:rsidR="00D65346" w:rsidRDefault="00D65346" w:rsidP="009F7200">
      <w:pPr>
        <w:spacing w:after="0" w:line="240" w:lineRule="auto"/>
        <w:ind w:left="57" w:right="57"/>
        <w:jc w:val="both"/>
        <w:rPr>
          <w:rFonts w:ascii="Arial" w:hAnsi="Arial" w:cs="Arial"/>
          <w:b/>
          <w:sz w:val="24"/>
          <w:szCs w:val="24"/>
        </w:rPr>
      </w:pPr>
    </w:p>
    <w:p w14:paraId="428ECF56" w14:textId="77777777" w:rsidR="00D65346" w:rsidRDefault="00D65346" w:rsidP="009F7200">
      <w:pPr>
        <w:spacing w:after="0" w:line="240" w:lineRule="auto"/>
        <w:ind w:left="57" w:right="57"/>
        <w:jc w:val="both"/>
        <w:rPr>
          <w:rFonts w:ascii="Arial" w:hAnsi="Arial" w:cs="Arial"/>
          <w:b/>
          <w:sz w:val="24"/>
          <w:szCs w:val="24"/>
        </w:rPr>
      </w:pPr>
    </w:p>
    <w:p w14:paraId="66BEAF0F" w14:textId="77777777" w:rsidR="00D65346" w:rsidRDefault="00D65346" w:rsidP="009F7200">
      <w:pPr>
        <w:spacing w:after="0" w:line="240" w:lineRule="auto"/>
        <w:ind w:left="57" w:right="57"/>
        <w:jc w:val="both"/>
        <w:rPr>
          <w:rFonts w:ascii="Arial" w:hAnsi="Arial" w:cs="Arial"/>
          <w:b/>
          <w:sz w:val="24"/>
          <w:szCs w:val="24"/>
        </w:rPr>
      </w:pPr>
    </w:p>
    <w:p w14:paraId="33B84796" w14:textId="77777777" w:rsidR="00D65346" w:rsidRDefault="00D65346" w:rsidP="009F7200">
      <w:pPr>
        <w:spacing w:after="0" w:line="240" w:lineRule="auto"/>
        <w:ind w:left="57" w:right="57"/>
        <w:jc w:val="both"/>
        <w:rPr>
          <w:rFonts w:ascii="Arial" w:hAnsi="Arial" w:cs="Arial"/>
          <w:b/>
          <w:sz w:val="24"/>
          <w:szCs w:val="24"/>
        </w:rPr>
      </w:pPr>
    </w:p>
    <w:p w14:paraId="56149677" w14:textId="77777777" w:rsidR="00D65346" w:rsidRDefault="00D65346" w:rsidP="009F7200">
      <w:pPr>
        <w:spacing w:after="0" w:line="240" w:lineRule="auto"/>
        <w:ind w:left="57" w:right="57"/>
        <w:jc w:val="both"/>
        <w:rPr>
          <w:rFonts w:ascii="Arial" w:hAnsi="Arial" w:cs="Arial"/>
          <w:b/>
          <w:sz w:val="24"/>
          <w:szCs w:val="24"/>
        </w:rPr>
      </w:pPr>
    </w:p>
    <w:p w14:paraId="367E588E" w14:textId="77777777" w:rsidR="00D65346" w:rsidRDefault="00D65346" w:rsidP="009F7200">
      <w:pPr>
        <w:spacing w:after="0" w:line="240" w:lineRule="auto"/>
        <w:ind w:left="57" w:right="57"/>
        <w:jc w:val="both"/>
        <w:rPr>
          <w:rFonts w:ascii="Arial" w:hAnsi="Arial" w:cs="Arial"/>
          <w:b/>
          <w:sz w:val="24"/>
          <w:szCs w:val="24"/>
        </w:rPr>
      </w:pPr>
    </w:p>
    <w:p w14:paraId="404C33FE" w14:textId="77777777" w:rsidR="00D65346" w:rsidRDefault="00D65346" w:rsidP="009F7200">
      <w:pPr>
        <w:spacing w:after="0" w:line="240" w:lineRule="auto"/>
        <w:ind w:left="57" w:right="57"/>
        <w:jc w:val="both"/>
        <w:rPr>
          <w:rFonts w:ascii="Arial" w:hAnsi="Arial" w:cs="Arial"/>
          <w:b/>
          <w:sz w:val="24"/>
          <w:szCs w:val="24"/>
        </w:rPr>
      </w:pPr>
    </w:p>
    <w:p w14:paraId="566DEFB4" w14:textId="77777777" w:rsidR="00D65346" w:rsidRDefault="00D65346" w:rsidP="009F7200">
      <w:pPr>
        <w:spacing w:after="0" w:line="240" w:lineRule="auto"/>
        <w:ind w:left="57" w:right="57"/>
        <w:jc w:val="both"/>
        <w:rPr>
          <w:rFonts w:ascii="Arial" w:hAnsi="Arial" w:cs="Arial"/>
          <w:b/>
          <w:sz w:val="24"/>
          <w:szCs w:val="24"/>
        </w:rPr>
      </w:pPr>
    </w:p>
    <w:p w14:paraId="3CFE44ED" w14:textId="77777777" w:rsidR="00D65346" w:rsidRDefault="00D65346" w:rsidP="009F7200">
      <w:pPr>
        <w:spacing w:after="0" w:line="240" w:lineRule="auto"/>
        <w:ind w:left="57" w:right="57"/>
        <w:jc w:val="both"/>
        <w:rPr>
          <w:rFonts w:ascii="Arial" w:hAnsi="Arial" w:cs="Arial"/>
          <w:b/>
          <w:sz w:val="24"/>
          <w:szCs w:val="24"/>
        </w:rPr>
      </w:pPr>
    </w:p>
    <w:p w14:paraId="032E216E" w14:textId="77777777" w:rsidR="00D65346" w:rsidRDefault="00D65346" w:rsidP="009F7200">
      <w:pPr>
        <w:spacing w:after="0" w:line="240" w:lineRule="auto"/>
        <w:ind w:left="57" w:right="57"/>
        <w:jc w:val="both"/>
        <w:rPr>
          <w:rFonts w:ascii="Arial" w:hAnsi="Arial" w:cs="Arial"/>
          <w:b/>
          <w:sz w:val="24"/>
          <w:szCs w:val="24"/>
        </w:rPr>
      </w:pPr>
    </w:p>
    <w:p w14:paraId="765DA0D2" w14:textId="77777777" w:rsidR="00D65346" w:rsidRDefault="00D65346" w:rsidP="009F7200">
      <w:pPr>
        <w:spacing w:after="0" w:line="240" w:lineRule="auto"/>
        <w:ind w:left="57" w:right="57"/>
        <w:jc w:val="both"/>
        <w:rPr>
          <w:rFonts w:ascii="Arial" w:hAnsi="Arial" w:cs="Arial"/>
          <w:b/>
          <w:sz w:val="24"/>
          <w:szCs w:val="24"/>
        </w:rPr>
      </w:pPr>
    </w:p>
    <w:p w14:paraId="3DBF4597" w14:textId="1BC52D0A" w:rsidR="0060282B" w:rsidRPr="00D65346" w:rsidRDefault="00027A79" w:rsidP="009F7200">
      <w:pPr>
        <w:spacing w:after="0" w:line="240" w:lineRule="auto"/>
        <w:ind w:left="57" w:right="57"/>
        <w:jc w:val="both"/>
        <w:rPr>
          <w:rFonts w:ascii="Arial" w:hAnsi="Arial" w:cs="Arial"/>
          <w:b/>
          <w:sz w:val="24"/>
          <w:szCs w:val="24"/>
        </w:rPr>
      </w:pPr>
      <w:r w:rsidRPr="00D65346">
        <w:rPr>
          <w:rFonts w:ascii="Arial" w:hAnsi="Arial" w:cs="Arial"/>
          <w:b/>
          <w:sz w:val="24"/>
          <w:szCs w:val="24"/>
        </w:rPr>
        <w:lastRenderedPageBreak/>
        <w:t>Componente 03 Rendición de cuentas:</w:t>
      </w:r>
    </w:p>
    <w:p w14:paraId="6DDD7A3C" w14:textId="77777777" w:rsidR="004B34FF" w:rsidRPr="00D65346" w:rsidRDefault="004B34FF" w:rsidP="009F7200">
      <w:pPr>
        <w:spacing w:after="0" w:line="240" w:lineRule="auto"/>
        <w:ind w:left="57" w:right="57"/>
        <w:jc w:val="both"/>
        <w:rPr>
          <w:rFonts w:ascii="Arial" w:hAnsi="Arial" w:cs="Arial"/>
          <w:b/>
          <w:sz w:val="24"/>
          <w:szCs w:val="24"/>
        </w:rPr>
      </w:pPr>
    </w:p>
    <w:p w14:paraId="2682613C" w14:textId="4635F4F3" w:rsidR="00417A86" w:rsidRPr="00D65346" w:rsidRDefault="00417A86" w:rsidP="00417A86">
      <w:pPr>
        <w:spacing w:after="0" w:line="240" w:lineRule="auto"/>
        <w:ind w:left="57" w:right="57"/>
        <w:jc w:val="both"/>
        <w:rPr>
          <w:rFonts w:ascii="Arial" w:hAnsi="Arial" w:cs="Arial"/>
          <w:bCs/>
          <w:sz w:val="24"/>
          <w:szCs w:val="24"/>
        </w:rPr>
      </w:pPr>
      <w:r w:rsidRPr="00D65346">
        <w:rPr>
          <w:rFonts w:ascii="Arial" w:hAnsi="Arial" w:cs="Arial"/>
          <w:bCs/>
          <w:sz w:val="24"/>
          <w:szCs w:val="24"/>
        </w:rPr>
        <w:t>La rendición de cuentas representa una expresión del control social que comprende acciones de petición de información, diálogos e incentivos. Busca la adopción de un proceso transversal y permanente de interacción entre las entidades públicas, ciudadanos y las partes interesadas en la gestión de los primeros y sus resultados.</w:t>
      </w:r>
    </w:p>
    <w:p w14:paraId="0BFC8E45" w14:textId="77777777" w:rsidR="00417A86" w:rsidRPr="009F7200" w:rsidRDefault="00417A86" w:rsidP="009F7200">
      <w:pPr>
        <w:spacing w:after="0" w:line="240" w:lineRule="auto"/>
        <w:ind w:left="57" w:right="57"/>
        <w:jc w:val="both"/>
        <w:rPr>
          <w:rFonts w:cstheme="minorHAnsi"/>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52"/>
        <w:gridCol w:w="2410"/>
        <w:gridCol w:w="1492"/>
        <w:gridCol w:w="1418"/>
        <w:gridCol w:w="1484"/>
      </w:tblGrid>
      <w:tr w:rsidR="007056CA" w:rsidRPr="009F7200" w14:paraId="542E4002" w14:textId="77777777" w:rsidTr="00105EE6">
        <w:tc>
          <w:tcPr>
            <w:tcW w:w="2552" w:type="dxa"/>
            <w:shd w:val="clear" w:color="auto" w:fill="FBD4B4" w:themeFill="accent6" w:themeFillTint="66"/>
          </w:tcPr>
          <w:p w14:paraId="64A73B78" w14:textId="77777777" w:rsidR="004B34FF" w:rsidRPr="009F7200" w:rsidRDefault="004B34FF" w:rsidP="007056CA">
            <w:pPr>
              <w:spacing w:after="0" w:line="240" w:lineRule="auto"/>
              <w:ind w:left="57" w:right="57"/>
              <w:rPr>
                <w:rFonts w:eastAsia="Times New Roman" w:cstheme="minorHAnsi"/>
                <w:b/>
                <w:bCs/>
                <w:lang w:eastAsia="es-ES_tradnl"/>
              </w:rPr>
            </w:pPr>
            <w:r w:rsidRPr="009F7200">
              <w:rPr>
                <w:rFonts w:eastAsia="Times New Roman" w:cstheme="minorHAnsi"/>
                <w:b/>
                <w:bCs/>
                <w:lang w:eastAsia="es-ES_tradnl"/>
              </w:rPr>
              <w:t>Subcomponente /Procesos</w:t>
            </w:r>
          </w:p>
        </w:tc>
        <w:tc>
          <w:tcPr>
            <w:tcW w:w="2410" w:type="dxa"/>
            <w:shd w:val="clear" w:color="auto" w:fill="FBD4B4" w:themeFill="accent6" w:themeFillTint="66"/>
            <w:noWrap/>
          </w:tcPr>
          <w:p w14:paraId="7EA1452E" w14:textId="77777777" w:rsidR="004B34FF" w:rsidRPr="009F7200" w:rsidRDefault="004B34FF" w:rsidP="007056CA">
            <w:pPr>
              <w:spacing w:after="0" w:line="240" w:lineRule="auto"/>
              <w:ind w:left="57" w:right="57"/>
              <w:rPr>
                <w:rFonts w:eastAsia="Times New Roman" w:cstheme="minorHAnsi"/>
                <w:b/>
                <w:bCs/>
                <w:lang w:eastAsia="es-ES_tradnl"/>
              </w:rPr>
            </w:pPr>
            <w:r w:rsidRPr="009F7200">
              <w:rPr>
                <w:rFonts w:eastAsia="Times New Roman" w:cstheme="minorHAnsi"/>
                <w:b/>
                <w:bCs/>
                <w:lang w:eastAsia="es-ES_tradnl"/>
              </w:rPr>
              <w:t>Actividades</w:t>
            </w:r>
          </w:p>
        </w:tc>
        <w:tc>
          <w:tcPr>
            <w:tcW w:w="1492" w:type="dxa"/>
            <w:shd w:val="clear" w:color="auto" w:fill="FBD4B4" w:themeFill="accent6" w:themeFillTint="66"/>
          </w:tcPr>
          <w:p w14:paraId="0BE7E6B5" w14:textId="77777777" w:rsidR="004B34FF" w:rsidRPr="009F7200" w:rsidRDefault="004B34FF" w:rsidP="007056CA">
            <w:pPr>
              <w:spacing w:after="0" w:line="240" w:lineRule="auto"/>
              <w:ind w:left="57" w:right="57"/>
              <w:rPr>
                <w:rFonts w:eastAsia="Times New Roman" w:cstheme="minorHAnsi"/>
                <w:b/>
                <w:bCs/>
                <w:lang w:eastAsia="es-ES_tradnl"/>
              </w:rPr>
            </w:pPr>
            <w:r w:rsidRPr="009F7200">
              <w:rPr>
                <w:rFonts w:eastAsia="Times New Roman" w:cstheme="minorHAnsi"/>
                <w:b/>
                <w:bCs/>
                <w:lang w:eastAsia="es-ES_tradnl"/>
              </w:rPr>
              <w:t>Meta o producto</w:t>
            </w:r>
          </w:p>
        </w:tc>
        <w:tc>
          <w:tcPr>
            <w:tcW w:w="1418" w:type="dxa"/>
            <w:shd w:val="clear" w:color="auto" w:fill="FBD4B4" w:themeFill="accent6" w:themeFillTint="66"/>
          </w:tcPr>
          <w:p w14:paraId="5A8A5DEE" w14:textId="77777777" w:rsidR="004B34FF" w:rsidRPr="009F7200" w:rsidRDefault="004B34FF" w:rsidP="007056CA">
            <w:pPr>
              <w:spacing w:after="0" w:line="240" w:lineRule="auto"/>
              <w:ind w:left="57" w:right="57"/>
              <w:rPr>
                <w:rFonts w:eastAsia="Times New Roman" w:cstheme="minorHAnsi"/>
                <w:b/>
                <w:bCs/>
                <w:lang w:eastAsia="es-ES_tradnl"/>
              </w:rPr>
            </w:pPr>
            <w:r w:rsidRPr="009F7200">
              <w:rPr>
                <w:rFonts w:eastAsia="Times New Roman" w:cstheme="minorHAnsi"/>
                <w:b/>
                <w:bCs/>
                <w:lang w:eastAsia="es-ES_tradnl"/>
              </w:rPr>
              <w:t>Responsable</w:t>
            </w:r>
          </w:p>
        </w:tc>
        <w:tc>
          <w:tcPr>
            <w:tcW w:w="1484" w:type="dxa"/>
            <w:shd w:val="clear" w:color="auto" w:fill="FBD4B4" w:themeFill="accent6" w:themeFillTint="66"/>
          </w:tcPr>
          <w:p w14:paraId="09426BCD" w14:textId="77777777" w:rsidR="004B34FF" w:rsidRPr="009F7200" w:rsidRDefault="004B34FF" w:rsidP="007056CA">
            <w:pPr>
              <w:spacing w:after="0" w:line="240" w:lineRule="auto"/>
              <w:ind w:left="57" w:right="57"/>
              <w:rPr>
                <w:rFonts w:eastAsia="Times New Roman" w:cstheme="minorHAnsi"/>
                <w:b/>
                <w:bCs/>
                <w:lang w:eastAsia="es-ES_tradnl"/>
              </w:rPr>
            </w:pPr>
            <w:r w:rsidRPr="009F7200">
              <w:rPr>
                <w:rFonts w:eastAsia="Times New Roman" w:cstheme="minorHAnsi"/>
                <w:b/>
                <w:bCs/>
                <w:lang w:eastAsia="es-ES_tradnl"/>
              </w:rPr>
              <w:t>Fecha programada</w:t>
            </w:r>
          </w:p>
        </w:tc>
      </w:tr>
      <w:tr w:rsidR="007056CA" w:rsidRPr="009F7200" w14:paraId="63AA134B" w14:textId="77777777" w:rsidTr="00105EE6">
        <w:tc>
          <w:tcPr>
            <w:tcW w:w="2552" w:type="dxa"/>
            <w:shd w:val="clear" w:color="auto" w:fill="FFFFFF" w:themeFill="background1"/>
            <w:hideMark/>
          </w:tcPr>
          <w:p w14:paraId="0D5A70D6" w14:textId="77777777" w:rsidR="00F31F6C" w:rsidRPr="009F7200" w:rsidRDefault="00F31F6C" w:rsidP="00DB5481">
            <w:pPr>
              <w:spacing w:after="0" w:line="240" w:lineRule="auto"/>
              <w:ind w:left="57" w:right="57"/>
              <w:rPr>
                <w:rFonts w:eastAsia="Times New Roman" w:cstheme="minorHAnsi"/>
                <w:lang w:eastAsia="es-CO"/>
              </w:rPr>
            </w:pPr>
            <w:r w:rsidRPr="009F7200">
              <w:rPr>
                <w:rFonts w:eastAsia="Times New Roman" w:cstheme="minorHAnsi"/>
                <w:lang w:eastAsia="es-CO"/>
              </w:rPr>
              <w:t>Información de calidad y en</w:t>
            </w:r>
            <w:r w:rsidR="00DB5481">
              <w:rPr>
                <w:rFonts w:eastAsia="Times New Roman" w:cstheme="minorHAnsi"/>
                <w:lang w:eastAsia="es-CO"/>
              </w:rPr>
              <w:t xml:space="preserve"> </w:t>
            </w:r>
            <w:r w:rsidRPr="009F7200">
              <w:rPr>
                <w:rFonts w:eastAsia="Times New Roman" w:cstheme="minorHAnsi"/>
                <w:lang w:eastAsia="es-CO"/>
              </w:rPr>
              <w:t xml:space="preserve"> lenguaje</w:t>
            </w:r>
            <w:r w:rsidRPr="009F7200">
              <w:rPr>
                <w:rFonts w:eastAsia="Times New Roman" w:cstheme="minorHAnsi"/>
                <w:lang w:eastAsia="es-CO"/>
              </w:rPr>
              <w:br/>
              <w:t>comprensible</w:t>
            </w:r>
          </w:p>
        </w:tc>
        <w:tc>
          <w:tcPr>
            <w:tcW w:w="2410" w:type="dxa"/>
            <w:shd w:val="clear" w:color="auto" w:fill="FFFFFF" w:themeFill="background1"/>
            <w:noWrap/>
            <w:hideMark/>
          </w:tcPr>
          <w:p w14:paraId="61A768A1" w14:textId="77777777" w:rsidR="00F31F6C" w:rsidRPr="009F7200" w:rsidRDefault="00F31F6C" w:rsidP="007056CA">
            <w:pPr>
              <w:spacing w:after="0" w:line="240" w:lineRule="auto"/>
              <w:ind w:left="57" w:right="57"/>
              <w:rPr>
                <w:rFonts w:eastAsia="Times New Roman" w:cstheme="minorHAnsi"/>
                <w:lang w:eastAsia="es-CO"/>
              </w:rPr>
            </w:pPr>
            <w:r w:rsidRPr="009F7200">
              <w:rPr>
                <w:rFonts w:eastAsia="Times New Roman" w:cstheme="minorHAnsi"/>
                <w:lang w:eastAsia="es-CO"/>
              </w:rPr>
              <w:t>Publicar la información de la gestión de la entidad en la página web</w:t>
            </w:r>
          </w:p>
        </w:tc>
        <w:tc>
          <w:tcPr>
            <w:tcW w:w="1492" w:type="dxa"/>
            <w:shd w:val="clear" w:color="auto" w:fill="FFFFFF" w:themeFill="background1"/>
            <w:hideMark/>
          </w:tcPr>
          <w:p w14:paraId="6E65CCBD" w14:textId="77777777" w:rsidR="00F31F6C" w:rsidRPr="009F7200" w:rsidRDefault="00F31F6C" w:rsidP="007056CA">
            <w:pPr>
              <w:spacing w:after="0" w:line="240" w:lineRule="auto"/>
              <w:ind w:left="57" w:right="57"/>
              <w:rPr>
                <w:rFonts w:eastAsia="Times New Roman" w:cstheme="minorHAnsi"/>
                <w:color w:val="000000"/>
                <w:lang w:eastAsia="es-CO"/>
              </w:rPr>
            </w:pPr>
            <w:r w:rsidRPr="009F7200">
              <w:rPr>
                <w:rFonts w:eastAsia="Times New Roman" w:cstheme="minorHAnsi"/>
                <w:color w:val="000000"/>
                <w:lang w:eastAsia="es-CO"/>
              </w:rPr>
              <w:t>Publicar la información de conformidad con el Decreto 1075 de 2015 para efectos de rendición de cuentas</w:t>
            </w:r>
          </w:p>
        </w:tc>
        <w:tc>
          <w:tcPr>
            <w:tcW w:w="1418" w:type="dxa"/>
            <w:shd w:val="clear" w:color="auto" w:fill="FFFFFF" w:themeFill="background1"/>
            <w:hideMark/>
          </w:tcPr>
          <w:p w14:paraId="526C7036" w14:textId="77777777" w:rsidR="00F31F6C" w:rsidRPr="009F7200" w:rsidRDefault="00F31F6C" w:rsidP="007056CA">
            <w:pPr>
              <w:spacing w:after="0" w:line="240" w:lineRule="auto"/>
              <w:ind w:left="57" w:right="57"/>
              <w:rPr>
                <w:rFonts w:eastAsia="Times New Roman" w:cstheme="minorHAnsi"/>
                <w:color w:val="000000"/>
                <w:lang w:eastAsia="es-CO"/>
              </w:rPr>
            </w:pPr>
            <w:r w:rsidRPr="009F7200">
              <w:rPr>
                <w:rFonts w:eastAsia="Times New Roman" w:cstheme="minorHAnsi"/>
                <w:color w:val="000000"/>
                <w:lang w:eastAsia="es-CO"/>
              </w:rPr>
              <w:t xml:space="preserve">Rectoría – Pagaduría </w:t>
            </w:r>
          </w:p>
        </w:tc>
        <w:tc>
          <w:tcPr>
            <w:tcW w:w="1484" w:type="dxa"/>
            <w:shd w:val="clear" w:color="auto" w:fill="FFFFFF" w:themeFill="background1"/>
            <w:hideMark/>
          </w:tcPr>
          <w:p w14:paraId="2519A3B5" w14:textId="4F82EA00" w:rsidR="00F31F6C" w:rsidRPr="009F7200" w:rsidRDefault="00F31F6C" w:rsidP="000B3C9D">
            <w:pPr>
              <w:spacing w:after="0" w:line="240" w:lineRule="auto"/>
              <w:ind w:left="57" w:right="57"/>
              <w:rPr>
                <w:rFonts w:cstheme="minorHAnsi"/>
              </w:rPr>
            </w:pPr>
            <w:r w:rsidRPr="009F7200">
              <w:rPr>
                <w:rFonts w:cstheme="minorHAnsi"/>
              </w:rPr>
              <w:t>Durante la vigencia 202</w:t>
            </w:r>
            <w:r w:rsidR="00417A86">
              <w:rPr>
                <w:rFonts w:cstheme="minorHAnsi"/>
              </w:rPr>
              <w:t>6</w:t>
            </w:r>
          </w:p>
        </w:tc>
      </w:tr>
      <w:tr w:rsidR="007056CA" w:rsidRPr="009F7200" w14:paraId="1133CAC6" w14:textId="77777777" w:rsidTr="00105EE6">
        <w:tc>
          <w:tcPr>
            <w:tcW w:w="2552" w:type="dxa"/>
            <w:shd w:val="clear" w:color="auto" w:fill="FFFFFF" w:themeFill="background1"/>
            <w:hideMark/>
          </w:tcPr>
          <w:p w14:paraId="0EB31B76" w14:textId="77777777" w:rsidR="00F31F6C" w:rsidRPr="009F7200" w:rsidRDefault="00F31F6C" w:rsidP="007056CA">
            <w:pPr>
              <w:spacing w:after="0" w:line="240" w:lineRule="auto"/>
              <w:ind w:left="57" w:right="57"/>
              <w:rPr>
                <w:rFonts w:eastAsia="Times New Roman" w:cstheme="minorHAnsi"/>
                <w:lang w:eastAsia="es-CO"/>
              </w:rPr>
            </w:pPr>
            <w:r w:rsidRPr="009F7200">
              <w:rPr>
                <w:rFonts w:eastAsia="Times New Roman" w:cstheme="minorHAnsi"/>
                <w:lang w:eastAsia="es-CO"/>
              </w:rPr>
              <w:t>Diálogo de doble vía con la ciudadanía</w:t>
            </w:r>
            <w:r w:rsidRPr="009F7200">
              <w:rPr>
                <w:rFonts w:eastAsia="Times New Roman" w:cstheme="minorHAnsi"/>
                <w:lang w:eastAsia="es-CO"/>
              </w:rPr>
              <w:br/>
              <w:t>y sus organizaciones</w:t>
            </w:r>
          </w:p>
        </w:tc>
        <w:tc>
          <w:tcPr>
            <w:tcW w:w="2410" w:type="dxa"/>
            <w:shd w:val="clear" w:color="auto" w:fill="FFFFFF" w:themeFill="background1"/>
            <w:noWrap/>
            <w:hideMark/>
          </w:tcPr>
          <w:p w14:paraId="083130F9" w14:textId="77777777" w:rsidR="00F31F6C" w:rsidRPr="009F7200" w:rsidRDefault="00F31F6C" w:rsidP="007056CA">
            <w:pPr>
              <w:spacing w:after="0" w:line="240" w:lineRule="auto"/>
              <w:ind w:left="57" w:right="57"/>
              <w:rPr>
                <w:rFonts w:eastAsia="Times New Roman" w:cstheme="minorHAnsi"/>
                <w:lang w:eastAsia="es-CO"/>
              </w:rPr>
            </w:pPr>
            <w:r w:rsidRPr="009F7200">
              <w:rPr>
                <w:rFonts w:eastAsia="Times New Roman" w:cstheme="minorHAnsi"/>
                <w:lang w:eastAsia="es-CO"/>
              </w:rPr>
              <w:t>Llevar a cabo la audiencia de rendición de cuentas</w:t>
            </w:r>
          </w:p>
        </w:tc>
        <w:tc>
          <w:tcPr>
            <w:tcW w:w="1492" w:type="dxa"/>
            <w:shd w:val="clear" w:color="auto" w:fill="FFFFFF" w:themeFill="background1"/>
            <w:noWrap/>
            <w:hideMark/>
          </w:tcPr>
          <w:p w14:paraId="62306F49" w14:textId="77777777" w:rsidR="00F31F6C" w:rsidRPr="009F7200" w:rsidRDefault="00F31F6C" w:rsidP="007056CA">
            <w:pPr>
              <w:spacing w:after="0" w:line="240" w:lineRule="auto"/>
              <w:ind w:left="57" w:right="57"/>
              <w:rPr>
                <w:rFonts w:eastAsia="Times New Roman" w:cstheme="minorHAnsi"/>
                <w:color w:val="000000"/>
                <w:lang w:eastAsia="es-CO"/>
              </w:rPr>
            </w:pPr>
            <w:r w:rsidRPr="009F7200">
              <w:rPr>
                <w:rFonts w:eastAsia="Times New Roman" w:cstheme="minorHAnsi"/>
                <w:color w:val="000000"/>
                <w:lang w:eastAsia="es-CO"/>
              </w:rPr>
              <w:t> Audiencia de rendición de cuentas</w:t>
            </w:r>
          </w:p>
        </w:tc>
        <w:tc>
          <w:tcPr>
            <w:tcW w:w="1418" w:type="dxa"/>
            <w:shd w:val="clear" w:color="auto" w:fill="FFFFFF" w:themeFill="background1"/>
            <w:hideMark/>
          </w:tcPr>
          <w:p w14:paraId="772A3183" w14:textId="77777777" w:rsidR="00F31F6C" w:rsidRPr="009F7200" w:rsidRDefault="00F31F6C" w:rsidP="007056CA">
            <w:pPr>
              <w:spacing w:after="0" w:line="240" w:lineRule="auto"/>
              <w:ind w:left="57" w:right="57"/>
              <w:rPr>
                <w:rFonts w:eastAsia="Times New Roman" w:cstheme="minorHAnsi"/>
                <w:lang w:eastAsia="es-CO"/>
              </w:rPr>
            </w:pPr>
            <w:r w:rsidRPr="009F7200">
              <w:rPr>
                <w:rFonts w:eastAsia="Times New Roman" w:cstheme="minorHAnsi"/>
                <w:lang w:eastAsia="es-CO"/>
              </w:rPr>
              <w:t xml:space="preserve">Rectoría – áreas </w:t>
            </w:r>
            <w:r w:rsidR="00A42C79" w:rsidRPr="009F7200">
              <w:rPr>
                <w:rFonts w:eastAsia="Times New Roman" w:cstheme="minorHAnsi"/>
                <w:lang w:eastAsia="es-CO"/>
              </w:rPr>
              <w:t>estratégicas</w:t>
            </w:r>
            <w:r w:rsidRPr="009F7200">
              <w:rPr>
                <w:rFonts w:eastAsia="Times New Roman" w:cstheme="minorHAnsi"/>
                <w:lang w:eastAsia="es-CO"/>
              </w:rPr>
              <w:t> </w:t>
            </w:r>
          </w:p>
        </w:tc>
        <w:tc>
          <w:tcPr>
            <w:tcW w:w="1484" w:type="dxa"/>
            <w:shd w:val="clear" w:color="auto" w:fill="FFFFFF" w:themeFill="background1"/>
          </w:tcPr>
          <w:p w14:paraId="28BA614F" w14:textId="229DF94C" w:rsidR="00F31F6C" w:rsidRPr="009F7200" w:rsidRDefault="00F31F6C" w:rsidP="000B3C9D">
            <w:pPr>
              <w:spacing w:after="0" w:line="240" w:lineRule="auto"/>
              <w:ind w:left="57" w:right="57"/>
              <w:rPr>
                <w:rFonts w:cstheme="minorHAnsi"/>
              </w:rPr>
            </w:pPr>
            <w:r w:rsidRPr="009F7200">
              <w:rPr>
                <w:rFonts w:cstheme="minorHAnsi"/>
              </w:rPr>
              <w:t>Durante la vigencia 202</w:t>
            </w:r>
            <w:r w:rsidR="00120564">
              <w:rPr>
                <w:rFonts w:cstheme="minorHAnsi"/>
              </w:rPr>
              <w:t>6</w:t>
            </w:r>
          </w:p>
        </w:tc>
      </w:tr>
      <w:tr w:rsidR="007056CA" w:rsidRPr="009F7200" w14:paraId="55FB1334" w14:textId="77777777" w:rsidTr="00105EE6">
        <w:tc>
          <w:tcPr>
            <w:tcW w:w="2552" w:type="dxa"/>
            <w:shd w:val="clear" w:color="auto" w:fill="FFFFFF" w:themeFill="background1"/>
            <w:hideMark/>
          </w:tcPr>
          <w:p w14:paraId="0AF6D4D1" w14:textId="77777777" w:rsidR="00F31F6C" w:rsidRPr="009F7200" w:rsidRDefault="00F31F6C" w:rsidP="007056CA">
            <w:pPr>
              <w:spacing w:after="0" w:line="240" w:lineRule="auto"/>
              <w:ind w:left="57" w:right="57"/>
              <w:rPr>
                <w:rFonts w:eastAsia="Times New Roman" w:cstheme="minorHAnsi"/>
                <w:lang w:eastAsia="es-CO"/>
              </w:rPr>
            </w:pPr>
            <w:r w:rsidRPr="009F7200">
              <w:rPr>
                <w:rFonts w:eastAsia="Times New Roman" w:cstheme="minorHAnsi"/>
                <w:lang w:eastAsia="es-CO"/>
              </w:rPr>
              <w:t>Incentivos para motivar la cultura de la rendición y petición de cuentas</w:t>
            </w:r>
          </w:p>
        </w:tc>
        <w:tc>
          <w:tcPr>
            <w:tcW w:w="2410" w:type="dxa"/>
            <w:shd w:val="clear" w:color="auto" w:fill="FFFFFF" w:themeFill="background1"/>
            <w:noWrap/>
            <w:hideMark/>
          </w:tcPr>
          <w:p w14:paraId="3A4F02F5" w14:textId="77777777" w:rsidR="00F31F6C" w:rsidRPr="009F7200" w:rsidRDefault="00F31F6C" w:rsidP="007056CA">
            <w:pPr>
              <w:spacing w:after="0" w:line="240" w:lineRule="auto"/>
              <w:ind w:left="57" w:right="57"/>
              <w:rPr>
                <w:rFonts w:eastAsia="Times New Roman" w:cstheme="minorHAnsi"/>
                <w:lang w:eastAsia="es-CO"/>
              </w:rPr>
            </w:pPr>
            <w:r w:rsidRPr="009F7200">
              <w:rPr>
                <w:rFonts w:eastAsia="Times New Roman" w:cstheme="minorHAnsi"/>
                <w:lang w:eastAsia="es-CO"/>
              </w:rPr>
              <w:t>Publicar la información de la gestión de la entidad en la página web</w:t>
            </w:r>
          </w:p>
        </w:tc>
        <w:tc>
          <w:tcPr>
            <w:tcW w:w="1492" w:type="dxa"/>
            <w:shd w:val="clear" w:color="auto" w:fill="FFFFFF" w:themeFill="background1"/>
            <w:noWrap/>
            <w:hideMark/>
          </w:tcPr>
          <w:p w14:paraId="04315137" w14:textId="77777777" w:rsidR="00F31F6C" w:rsidRPr="009F7200" w:rsidRDefault="00F31F6C" w:rsidP="007056CA">
            <w:pPr>
              <w:spacing w:after="0" w:line="240" w:lineRule="auto"/>
              <w:ind w:left="57" w:right="57"/>
              <w:rPr>
                <w:rFonts w:eastAsia="Times New Roman" w:cstheme="minorHAnsi"/>
                <w:lang w:eastAsia="es-CO"/>
              </w:rPr>
            </w:pPr>
            <w:r w:rsidRPr="009F7200">
              <w:rPr>
                <w:rFonts w:eastAsia="Times New Roman" w:cstheme="minorHAnsi"/>
                <w:lang w:eastAsia="es-CO"/>
              </w:rPr>
              <w:t>Socialización de la gestión a los grupos de interés</w:t>
            </w:r>
          </w:p>
        </w:tc>
        <w:tc>
          <w:tcPr>
            <w:tcW w:w="1418" w:type="dxa"/>
            <w:shd w:val="clear" w:color="auto" w:fill="FFFFFF" w:themeFill="background1"/>
            <w:hideMark/>
          </w:tcPr>
          <w:p w14:paraId="73056725" w14:textId="77777777" w:rsidR="00F31F6C" w:rsidRPr="009F7200" w:rsidRDefault="00F31F6C" w:rsidP="007056CA">
            <w:pPr>
              <w:spacing w:after="0" w:line="240" w:lineRule="auto"/>
              <w:ind w:left="57" w:right="57"/>
              <w:rPr>
                <w:rFonts w:eastAsia="Times New Roman" w:cstheme="minorHAnsi"/>
                <w:color w:val="000000"/>
                <w:lang w:eastAsia="es-CO"/>
              </w:rPr>
            </w:pPr>
            <w:r w:rsidRPr="009F7200">
              <w:rPr>
                <w:rFonts w:eastAsia="Times New Roman" w:cstheme="minorHAnsi"/>
                <w:color w:val="000000"/>
                <w:lang w:eastAsia="es-CO"/>
              </w:rPr>
              <w:t xml:space="preserve">Rectoría – Pagaduría </w:t>
            </w:r>
          </w:p>
        </w:tc>
        <w:tc>
          <w:tcPr>
            <w:tcW w:w="1484" w:type="dxa"/>
            <w:shd w:val="clear" w:color="auto" w:fill="FFFFFF" w:themeFill="background1"/>
            <w:hideMark/>
          </w:tcPr>
          <w:p w14:paraId="3152F12D" w14:textId="1A2F0219" w:rsidR="00F31F6C" w:rsidRPr="009F7200" w:rsidRDefault="00F31F6C" w:rsidP="000B3C9D">
            <w:pPr>
              <w:spacing w:after="0" w:line="240" w:lineRule="auto"/>
              <w:ind w:left="57" w:right="57"/>
              <w:rPr>
                <w:rFonts w:cstheme="minorHAnsi"/>
              </w:rPr>
            </w:pPr>
            <w:r w:rsidRPr="009F7200">
              <w:rPr>
                <w:rFonts w:cstheme="minorHAnsi"/>
              </w:rPr>
              <w:t>Durante la vigencia 202</w:t>
            </w:r>
            <w:r w:rsidR="00120564">
              <w:rPr>
                <w:rFonts w:cstheme="minorHAnsi"/>
              </w:rPr>
              <w:t>6</w:t>
            </w:r>
          </w:p>
        </w:tc>
      </w:tr>
      <w:tr w:rsidR="007056CA" w:rsidRPr="009F7200" w14:paraId="4E0C84DD" w14:textId="77777777" w:rsidTr="00105EE6">
        <w:tc>
          <w:tcPr>
            <w:tcW w:w="2552" w:type="dxa"/>
            <w:shd w:val="clear" w:color="auto" w:fill="FFFFFF" w:themeFill="background1"/>
            <w:hideMark/>
          </w:tcPr>
          <w:p w14:paraId="1C1C9326" w14:textId="77777777" w:rsidR="00F31F6C" w:rsidRPr="009F7200" w:rsidRDefault="00F31F6C" w:rsidP="007056CA">
            <w:pPr>
              <w:spacing w:after="0" w:line="240" w:lineRule="auto"/>
              <w:ind w:left="57" w:right="57"/>
              <w:rPr>
                <w:rFonts w:eastAsia="Times New Roman" w:cstheme="minorHAnsi"/>
                <w:lang w:eastAsia="es-CO"/>
              </w:rPr>
            </w:pPr>
            <w:r w:rsidRPr="009F7200">
              <w:rPr>
                <w:rFonts w:eastAsia="Times New Roman" w:cstheme="minorHAnsi"/>
                <w:lang w:eastAsia="es-CO"/>
              </w:rPr>
              <w:t>Evaluación y retroalimentación a la gestión institucional</w:t>
            </w:r>
          </w:p>
        </w:tc>
        <w:tc>
          <w:tcPr>
            <w:tcW w:w="2410" w:type="dxa"/>
            <w:shd w:val="clear" w:color="auto" w:fill="FFFFFF" w:themeFill="background1"/>
            <w:noWrap/>
            <w:hideMark/>
          </w:tcPr>
          <w:p w14:paraId="0F45E9CE" w14:textId="4A1B12E5" w:rsidR="00F31F6C" w:rsidRPr="009F7200" w:rsidRDefault="00F31F6C" w:rsidP="00EE1F7E">
            <w:pPr>
              <w:spacing w:after="0" w:line="240" w:lineRule="auto"/>
              <w:ind w:left="57" w:right="57"/>
              <w:rPr>
                <w:rFonts w:eastAsia="Times New Roman" w:cstheme="minorHAnsi"/>
                <w:lang w:eastAsia="es-CO"/>
              </w:rPr>
            </w:pPr>
            <w:r w:rsidRPr="009F7200">
              <w:rPr>
                <w:rFonts w:eastAsia="Times New Roman" w:cstheme="minorHAnsi"/>
                <w:lang w:eastAsia="es-CO"/>
              </w:rPr>
              <w:t>Realizar tres seguimientos a la implementación y avances de las actividades del Plan Anticorrupción y de Atención al Ciudadano de la entidad con corte a diciembre 31 de 202</w:t>
            </w:r>
            <w:r w:rsidR="00120564">
              <w:rPr>
                <w:rFonts w:eastAsia="Times New Roman" w:cstheme="minorHAnsi"/>
                <w:lang w:eastAsia="es-CO"/>
              </w:rPr>
              <w:t>5</w:t>
            </w:r>
            <w:r w:rsidRPr="009F7200">
              <w:rPr>
                <w:rFonts w:eastAsia="Times New Roman" w:cstheme="minorHAnsi"/>
                <w:lang w:eastAsia="es-CO"/>
              </w:rPr>
              <w:t>, abril 30 y agosto 31 de 202</w:t>
            </w:r>
            <w:r w:rsidR="00120564">
              <w:rPr>
                <w:rFonts w:eastAsia="Times New Roman" w:cstheme="minorHAnsi"/>
                <w:lang w:eastAsia="es-CO"/>
              </w:rPr>
              <w:t>6</w:t>
            </w:r>
            <w:r w:rsidRPr="009F7200">
              <w:rPr>
                <w:rFonts w:eastAsia="Times New Roman" w:cstheme="minorHAnsi"/>
                <w:lang w:eastAsia="es-CO"/>
              </w:rPr>
              <w:t>.</w:t>
            </w:r>
          </w:p>
        </w:tc>
        <w:tc>
          <w:tcPr>
            <w:tcW w:w="1492" w:type="dxa"/>
            <w:shd w:val="clear" w:color="auto" w:fill="FFFFFF" w:themeFill="background1"/>
            <w:noWrap/>
            <w:hideMark/>
          </w:tcPr>
          <w:p w14:paraId="082744E1" w14:textId="77777777" w:rsidR="00F31F6C" w:rsidRPr="009F7200" w:rsidRDefault="00F31F6C" w:rsidP="007056CA">
            <w:pPr>
              <w:spacing w:after="0" w:line="240" w:lineRule="auto"/>
              <w:ind w:left="57" w:right="57"/>
              <w:rPr>
                <w:rFonts w:eastAsia="Times New Roman" w:cstheme="minorHAnsi"/>
                <w:lang w:eastAsia="es-CO"/>
              </w:rPr>
            </w:pPr>
            <w:r w:rsidRPr="009F7200">
              <w:rPr>
                <w:rFonts w:eastAsia="Times New Roman" w:cstheme="minorHAnsi"/>
                <w:lang w:eastAsia="es-CO"/>
              </w:rPr>
              <w:t>Publicación de los informes de seguimiento.</w:t>
            </w:r>
          </w:p>
        </w:tc>
        <w:tc>
          <w:tcPr>
            <w:tcW w:w="1418" w:type="dxa"/>
            <w:shd w:val="clear" w:color="auto" w:fill="FFFFFF" w:themeFill="background1"/>
            <w:hideMark/>
          </w:tcPr>
          <w:p w14:paraId="658A1253" w14:textId="77777777" w:rsidR="00F31F6C" w:rsidRPr="009F7200" w:rsidRDefault="00F31F6C" w:rsidP="007056CA">
            <w:pPr>
              <w:spacing w:after="0" w:line="240" w:lineRule="auto"/>
              <w:ind w:left="57" w:right="57"/>
              <w:rPr>
                <w:rFonts w:eastAsia="Times New Roman" w:cstheme="minorHAnsi"/>
                <w:lang w:eastAsia="es-ES_tradnl"/>
              </w:rPr>
            </w:pPr>
            <w:r w:rsidRPr="009F7200">
              <w:rPr>
                <w:rFonts w:eastAsia="Times New Roman" w:cstheme="minorHAnsi"/>
                <w:lang w:eastAsia="es-ES_tradnl"/>
              </w:rPr>
              <w:t>Rector- Asesor de Apoyo</w:t>
            </w:r>
          </w:p>
        </w:tc>
        <w:tc>
          <w:tcPr>
            <w:tcW w:w="1484" w:type="dxa"/>
            <w:shd w:val="clear" w:color="auto" w:fill="FFFFFF" w:themeFill="background1"/>
            <w:hideMark/>
          </w:tcPr>
          <w:p w14:paraId="7CEDE8E5" w14:textId="17C9E6CD" w:rsidR="00F31F6C" w:rsidRPr="009F7200" w:rsidRDefault="00F31F6C" w:rsidP="007056CA">
            <w:pPr>
              <w:spacing w:after="0" w:line="240" w:lineRule="auto"/>
              <w:ind w:left="57" w:right="57"/>
              <w:rPr>
                <w:rFonts w:cstheme="minorHAnsi"/>
              </w:rPr>
            </w:pPr>
            <w:r w:rsidRPr="009F7200">
              <w:rPr>
                <w:rFonts w:cstheme="minorHAnsi"/>
              </w:rPr>
              <w:t>Durante la vigencia 202</w:t>
            </w:r>
            <w:r w:rsidR="00120564">
              <w:rPr>
                <w:rFonts w:cstheme="minorHAnsi"/>
              </w:rPr>
              <w:t>6</w:t>
            </w:r>
          </w:p>
        </w:tc>
      </w:tr>
    </w:tbl>
    <w:p w14:paraId="4EF91801" w14:textId="77777777" w:rsidR="000B3C9D" w:rsidRPr="009F7200" w:rsidRDefault="000B3C9D" w:rsidP="009F7200">
      <w:pPr>
        <w:spacing w:after="0" w:line="240" w:lineRule="auto"/>
        <w:ind w:left="57" w:right="57"/>
        <w:jc w:val="both"/>
        <w:rPr>
          <w:rFonts w:cstheme="minorHAnsi"/>
        </w:rPr>
      </w:pPr>
    </w:p>
    <w:p w14:paraId="0237215F" w14:textId="77777777" w:rsidR="00D65346" w:rsidRDefault="00D65346" w:rsidP="009F7200">
      <w:pPr>
        <w:autoSpaceDE w:val="0"/>
        <w:autoSpaceDN w:val="0"/>
        <w:adjustRightInd w:val="0"/>
        <w:spacing w:after="0" w:line="240" w:lineRule="auto"/>
        <w:ind w:left="57" w:right="57"/>
        <w:jc w:val="both"/>
        <w:rPr>
          <w:rFonts w:ascii="Arial" w:hAnsi="Arial" w:cs="Arial"/>
          <w:b/>
          <w:sz w:val="24"/>
          <w:szCs w:val="24"/>
        </w:rPr>
      </w:pPr>
    </w:p>
    <w:p w14:paraId="451AB4E8" w14:textId="00EF9516" w:rsidR="00027A79" w:rsidRPr="00D65346" w:rsidRDefault="00027A79" w:rsidP="009F7200">
      <w:pPr>
        <w:autoSpaceDE w:val="0"/>
        <w:autoSpaceDN w:val="0"/>
        <w:adjustRightInd w:val="0"/>
        <w:spacing w:after="0" w:line="240" w:lineRule="auto"/>
        <w:ind w:left="57" w:right="57"/>
        <w:jc w:val="both"/>
        <w:rPr>
          <w:rFonts w:ascii="Arial" w:hAnsi="Arial" w:cs="Arial"/>
          <w:b/>
          <w:sz w:val="24"/>
          <w:szCs w:val="24"/>
        </w:rPr>
      </w:pPr>
      <w:r w:rsidRPr="00D65346">
        <w:rPr>
          <w:rFonts w:ascii="Arial" w:hAnsi="Arial" w:cs="Arial"/>
          <w:b/>
          <w:sz w:val="24"/>
          <w:szCs w:val="24"/>
        </w:rPr>
        <w:t>Componente 04. Mecanismo para mejorar la atención al ciudadano.</w:t>
      </w:r>
    </w:p>
    <w:p w14:paraId="2C9AFA41" w14:textId="77777777" w:rsidR="00D04B9F" w:rsidRPr="00D65346" w:rsidRDefault="00D04B9F" w:rsidP="009F7200">
      <w:pPr>
        <w:autoSpaceDE w:val="0"/>
        <w:autoSpaceDN w:val="0"/>
        <w:adjustRightInd w:val="0"/>
        <w:spacing w:after="0" w:line="240" w:lineRule="auto"/>
        <w:ind w:left="57" w:right="57"/>
        <w:jc w:val="both"/>
        <w:rPr>
          <w:rFonts w:ascii="Arial" w:hAnsi="Arial" w:cs="Arial"/>
          <w:b/>
          <w:sz w:val="24"/>
          <w:szCs w:val="24"/>
        </w:rPr>
      </w:pPr>
    </w:p>
    <w:p w14:paraId="4C730560" w14:textId="5533FF11" w:rsidR="00417A86" w:rsidRPr="00D65346" w:rsidRDefault="00417A86" w:rsidP="00417A86">
      <w:pPr>
        <w:autoSpaceDE w:val="0"/>
        <w:autoSpaceDN w:val="0"/>
        <w:adjustRightInd w:val="0"/>
        <w:spacing w:after="0" w:line="240" w:lineRule="auto"/>
        <w:ind w:left="57" w:right="57"/>
        <w:jc w:val="both"/>
        <w:rPr>
          <w:rFonts w:ascii="Arial" w:hAnsi="Arial" w:cs="Arial"/>
          <w:bCs/>
          <w:sz w:val="24"/>
          <w:szCs w:val="24"/>
        </w:rPr>
      </w:pPr>
      <w:r w:rsidRPr="00D65346">
        <w:rPr>
          <w:rFonts w:ascii="Arial" w:hAnsi="Arial" w:cs="Arial"/>
          <w:bCs/>
          <w:sz w:val="24"/>
          <w:szCs w:val="24"/>
        </w:rPr>
        <w:t>El componente de mecanismos para mejorar la atención al ciudadano centra sus esfuerzos en garantizar el acceso de los ciudadanos a los trámites y servicios de la Administración Pública, conforme con los principios de información completa, clara, consistente; con altos niveles de calidad, oportunidad en el servicio y ajuste a las necesidades, realidades y expectativas del ciudadano</w:t>
      </w:r>
    </w:p>
    <w:p w14:paraId="6CF103A7" w14:textId="77777777" w:rsidR="00417A86" w:rsidRPr="00417A86" w:rsidRDefault="00417A86" w:rsidP="00417A86">
      <w:pPr>
        <w:autoSpaceDE w:val="0"/>
        <w:autoSpaceDN w:val="0"/>
        <w:adjustRightInd w:val="0"/>
        <w:spacing w:after="0" w:line="240" w:lineRule="auto"/>
        <w:ind w:left="57" w:right="57"/>
        <w:jc w:val="both"/>
        <w:rPr>
          <w:rFonts w:cstheme="minorHAnsi"/>
          <w:bCs/>
        </w:rPr>
      </w:pP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00"/>
        <w:gridCol w:w="2552"/>
        <w:gridCol w:w="2127"/>
        <w:gridCol w:w="1275"/>
        <w:gridCol w:w="1418"/>
      </w:tblGrid>
      <w:tr w:rsidR="00DB5481" w:rsidRPr="009F7200" w14:paraId="4B479D21" w14:textId="77777777" w:rsidTr="00DB5481">
        <w:tc>
          <w:tcPr>
            <w:tcW w:w="1900" w:type="dxa"/>
            <w:shd w:val="clear" w:color="auto" w:fill="FBD4B4" w:themeFill="accent6" w:themeFillTint="66"/>
            <w:noWrap/>
            <w:hideMark/>
          </w:tcPr>
          <w:p w14:paraId="507F5E83" w14:textId="77777777" w:rsidR="00A42C79" w:rsidRPr="009F7200" w:rsidRDefault="00A42C79" w:rsidP="00DB5481">
            <w:pPr>
              <w:spacing w:after="0" w:line="240" w:lineRule="auto"/>
              <w:ind w:left="57" w:right="57"/>
              <w:rPr>
                <w:rFonts w:eastAsia="Times New Roman" w:cstheme="minorHAnsi"/>
                <w:b/>
                <w:lang w:eastAsia="es-CO"/>
              </w:rPr>
            </w:pPr>
            <w:r w:rsidRPr="009F7200">
              <w:rPr>
                <w:rFonts w:eastAsia="Times New Roman" w:cstheme="minorHAnsi"/>
                <w:b/>
                <w:lang w:eastAsia="es-CO"/>
              </w:rPr>
              <w:t>Subcomponente</w:t>
            </w:r>
          </w:p>
        </w:tc>
        <w:tc>
          <w:tcPr>
            <w:tcW w:w="2552" w:type="dxa"/>
            <w:shd w:val="clear" w:color="auto" w:fill="FBD4B4" w:themeFill="accent6" w:themeFillTint="66"/>
            <w:noWrap/>
            <w:hideMark/>
          </w:tcPr>
          <w:p w14:paraId="4159ABB2" w14:textId="77777777" w:rsidR="00A42C79" w:rsidRPr="009F7200" w:rsidRDefault="00A42C79" w:rsidP="00DB5481">
            <w:pPr>
              <w:spacing w:after="0" w:line="240" w:lineRule="auto"/>
              <w:ind w:left="57" w:right="57"/>
              <w:rPr>
                <w:rFonts w:eastAsia="Times New Roman" w:cstheme="minorHAnsi"/>
                <w:b/>
                <w:lang w:eastAsia="es-CO"/>
              </w:rPr>
            </w:pPr>
            <w:r w:rsidRPr="009F7200">
              <w:rPr>
                <w:rFonts w:eastAsia="Times New Roman" w:cstheme="minorHAnsi"/>
                <w:b/>
                <w:lang w:eastAsia="es-CO"/>
              </w:rPr>
              <w:t>Actividades</w:t>
            </w:r>
          </w:p>
        </w:tc>
        <w:tc>
          <w:tcPr>
            <w:tcW w:w="2127" w:type="dxa"/>
            <w:shd w:val="clear" w:color="auto" w:fill="FBD4B4" w:themeFill="accent6" w:themeFillTint="66"/>
            <w:noWrap/>
            <w:hideMark/>
          </w:tcPr>
          <w:p w14:paraId="281C98EB" w14:textId="77777777" w:rsidR="00A42C79" w:rsidRPr="009F7200" w:rsidRDefault="00A42C79" w:rsidP="00DB5481">
            <w:pPr>
              <w:spacing w:after="0" w:line="240" w:lineRule="auto"/>
              <w:ind w:left="57" w:right="57"/>
              <w:rPr>
                <w:rFonts w:eastAsia="Times New Roman" w:cstheme="minorHAnsi"/>
                <w:b/>
                <w:lang w:eastAsia="es-CO"/>
              </w:rPr>
            </w:pPr>
            <w:r w:rsidRPr="009F7200">
              <w:rPr>
                <w:rFonts w:eastAsia="Times New Roman" w:cstheme="minorHAnsi"/>
                <w:b/>
                <w:lang w:eastAsia="es-CO"/>
              </w:rPr>
              <w:t>Meta o Producto</w:t>
            </w:r>
          </w:p>
        </w:tc>
        <w:tc>
          <w:tcPr>
            <w:tcW w:w="1275" w:type="dxa"/>
            <w:shd w:val="clear" w:color="auto" w:fill="FBD4B4" w:themeFill="accent6" w:themeFillTint="66"/>
            <w:noWrap/>
            <w:hideMark/>
          </w:tcPr>
          <w:p w14:paraId="6C232D42" w14:textId="77777777" w:rsidR="00A42C79" w:rsidRPr="009F7200" w:rsidRDefault="00A42C79" w:rsidP="00DB5481">
            <w:pPr>
              <w:spacing w:after="0" w:line="240" w:lineRule="auto"/>
              <w:ind w:left="57" w:right="57"/>
              <w:rPr>
                <w:rFonts w:eastAsia="Times New Roman" w:cstheme="minorHAnsi"/>
                <w:b/>
                <w:lang w:eastAsia="es-CO"/>
              </w:rPr>
            </w:pPr>
            <w:r w:rsidRPr="009F7200">
              <w:rPr>
                <w:rFonts w:eastAsia="Times New Roman" w:cstheme="minorHAnsi"/>
                <w:b/>
                <w:lang w:eastAsia="es-CO"/>
              </w:rPr>
              <w:t>Responsable</w:t>
            </w:r>
          </w:p>
        </w:tc>
        <w:tc>
          <w:tcPr>
            <w:tcW w:w="1418" w:type="dxa"/>
            <w:shd w:val="clear" w:color="auto" w:fill="FBD4B4" w:themeFill="accent6" w:themeFillTint="66"/>
            <w:noWrap/>
            <w:hideMark/>
          </w:tcPr>
          <w:p w14:paraId="1C8C3E88" w14:textId="77777777" w:rsidR="00A42C79" w:rsidRPr="009F7200" w:rsidRDefault="00A42C79" w:rsidP="00DB5481">
            <w:pPr>
              <w:spacing w:after="0" w:line="240" w:lineRule="auto"/>
              <w:ind w:left="57" w:right="57"/>
              <w:rPr>
                <w:rFonts w:eastAsia="Times New Roman" w:cstheme="minorHAnsi"/>
                <w:b/>
                <w:bCs/>
                <w:lang w:eastAsia="es-ES_tradnl"/>
              </w:rPr>
            </w:pPr>
            <w:r w:rsidRPr="009F7200">
              <w:rPr>
                <w:rFonts w:eastAsia="Times New Roman" w:cstheme="minorHAnsi"/>
                <w:b/>
                <w:bCs/>
                <w:lang w:eastAsia="es-ES_tradnl"/>
              </w:rPr>
              <w:t>Fecha programada</w:t>
            </w:r>
          </w:p>
        </w:tc>
      </w:tr>
      <w:tr w:rsidR="00DB5481" w:rsidRPr="009F7200" w14:paraId="0E71E3A4" w14:textId="77777777" w:rsidTr="00DB5481">
        <w:trPr>
          <w:trHeight w:val="1318"/>
        </w:trPr>
        <w:tc>
          <w:tcPr>
            <w:tcW w:w="1900" w:type="dxa"/>
            <w:shd w:val="clear" w:color="auto" w:fill="FFFFFF" w:themeFill="background1"/>
            <w:hideMark/>
          </w:tcPr>
          <w:p w14:paraId="1563DDE6" w14:textId="77777777" w:rsidR="00A42C79" w:rsidRPr="009F7200" w:rsidRDefault="00A42C79" w:rsidP="00DB5481">
            <w:pPr>
              <w:spacing w:after="0" w:line="240" w:lineRule="auto"/>
              <w:ind w:left="57" w:right="57"/>
              <w:rPr>
                <w:rFonts w:eastAsia="Times New Roman" w:cstheme="minorHAnsi"/>
                <w:lang w:eastAsia="es-CO"/>
              </w:rPr>
            </w:pPr>
            <w:r w:rsidRPr="009F7200">
              <w:rPr>
                <w:rFonts w:eastAsia="Times New Roman" w:cstheme="minorHAnsi"/>
                <w:lang w:eastAsia="es-CO"/>
              </w:rPr>
              <w:t>Estructura administrativa y Direccionamiento estratégico</w:t>
            </w:r>
          </w:p>
          <w:p w14:paraId="33446B0A" w14:textId="77777777" w:rsidR="00A42C79" w:rsidRPr="009F7200" w:rsidRDefault="00A42C79" w:rsidP="00DB5481">
            <w:pPr>
              <w:spacing w:after="0" w:line="240" w:lineRule="auto"/>
              <w:ind w:left="57" w:right="57"/>
              <w:rPr>
                <w:rFonts w:eastAsia="Times New Roman" w:cstheme="minorHAnsi"/>
                <w:lang w:eastAsia="es-CO"/>
              </w:rPr>
            </w:pPr>
            <w:r w:rsidRPr="009F7200">
              <w:rPr>
                <w:rFonts w:eastAsia="Times New Roman" w:cstheme="minorHAnsi"/>
                <w:lang w:eastAsia="es-CO"/>
              </w:rPr>
              <w:t> </w:t>
            </w:r>
          </w:p>
        </w:tc>
        <w:tc>
          <w:tcPr>
            <w:tcW w:w="2552" w:type="dxa"/>
            <w:shd w:val="clear" w:color="auto" w:fill="FFFFFF" w:themeFill="background1"/>
            <w:noWrap/>
            <w:hideMark/>
          </w:tcPr>
          <w:p w14:paraId="62CB3818" w14:textId="77777777" w:rsidR="00A42C79" w:rsidRPr="009F7200" w:rsidRDefault="00A42C79" w:rsidP="00DB5481">
            <w:pPr>
              <w:spacing w:after="0" w:line="240" w:lineRule="auto"/>
              <w:ind w:left="57" w:right="57"/>
              <w:rPr>
                <w:rFonts w:eastAsia="Times New Roman" w:cstheme="minorHAnsi"/>
                <w:lang w:eastAsia="es-CO"/>
              </w:rPr>
            </w:pPr>
            <w:r w:rsidRPr="009F7200">
              <w:rPr>
                <w:rFonts w:eastAsia="Times New Roman" w:cstheme="minorHAnsi"/>
                <w:lang w:eastAsia="es-CO"/>
              </w:rPr>
              <w:t>Realizar seguimiento y evaluación a las actividades de atención al ciudadano en las diferentes dependencias de la Institución</w:t>
            </w:r>
          </w:p>
        </w:tc>
        <w:tc>
          <w:tcPr>
            <w:tcW w:w="2127" w:type="dxa"/>
            <w:shd w:val="clear" w:color="auto" w:fill="FFFFFF" w:themeFill="background1"/>
            <w:hideMark/>
          </w:tcPr>
          <w:p w14:paraId="2933EC47" w14:textId="77777777" w:rsidR="00A42C79" w:rsidRPr="009F7200" w:rsidRDefault="00A42C79" w:rsidP="00DB5481">
            <w:pPr>
              <w:spacing w:after="0" w:line="240" w:lineRule="auto"/>
              <w:ind w:left="57" w:right="57"/>
              <w:rPr>
                <w:rFonts w:eastAsia="Times New Roman" w:cstheme="minorHAnsi"/>
                <w:lang w:eastAsia="es-CO"/>
              </w:rPr>
            </w:pPr>
            <w:r w:rsidRPr="009F7200">
              <w:rPr>
                <w:rFonts w:eastAsia="Times New Roman" w:cstheme="minorHAnsi"/>
                <w:lang w:eastAsia="es-CO"/>
              </w:rPr>
              <w:t>Atención a la comunidad educativa de calidad</w:t>
            </w:r>
          </w:p>
        </w:tc>
        <w:tc>
          <w:tcPr>
            <w:tcW w:w="1275" w:type="dxa"/>
            <w:shd w:val="clear" w:color="auto" w:fill="FFFFFF" w:themeFill="background1"/>
            <w:hideMark/>
          </w:tcPr>
          <w:p w14:paraId="47FC276D" w14:textId="77777777" w:rsidR="00A42C79" w:rsidRPr="009F7200" w:rsidRDefault="00A42C79" w:rsidP="00DB5481">
            <w:pPr>
              <w:spacing w:after="0" w:line="240" w:lineRule="auto"/>
              <w:ind w:left="57" w:right="57"/>
              <w:rPr>
                <w:rFonts w:eastAsia="Times New Roman" w:cstheme="minorHAnsi"/>
                <w:lang w:eastAsia="es-CO"/>
              </w:rPr>
            </w:pPr>
            <w:r w:rsidRPr="009F7200">
              <w:rPr>
                <w:rFonts w:eastAsia="Times New Roman" w:cstheme="minorHAnsi"/>
                <w:lang w:eastAsia="es-CO"/>
              </w:rPr>
              <w:t xml:space="preserve">Rector- </w:t>
            </w:r>
          </w:p>
        </w:tc>
        <w:tc>
          <w:tcPr>
            <w:tcW w:w="1418" w:type="dxa"/>
            <w:shd w:val="clear" w:color="auto" w:fill="FFFFFF" w:themeFill="background1"/>
          </w:tcPr>
          <w:p w14:paraId="2F814CF3" w14:textId="73BFE445" w:rsidR="00A42C79" w:rsidRPr="009F7200" w:rsidRDefault="00A42C79" w:rsidP="00EE1F7E">
            <w:pPr>
              <w:spacing w:after="0" w:line="240" w:lineRule="auto"/>
              <w:ind w:left="57" w:right="57"/>
              <w:rPr>
                <w:rFonts w:cstheme="minorHAnsi"/>
              </w:rPr>
            </w:pPr>
            <w:r w:rsidRPr="009F7200">
              <w:rPr>
                <w:rFonts w:cstheme="minorHAnsi"/>
              </w:rPr>
              <w:t>Durante la vigencia 202</w:t>
            </w:r>
            <w:r w:rsidR="00120564">
              <w:rPr>
                <w:rFonts w:cstheme="minorHAnsi"/>
              </w:rPr>
              <w:t>6</w:t>
            </w:r>
          </w:p>
        </w:tc>
      </w:tr>
      <w:tr w:rsidR="00DB5481" w:rsidRPr="009F7200" w14:paraId="0B6F9270" w14:textId="77777777" w:rsidTr="00DB5481">
        <w:tc>
          <w:tcPr>
            <w:tcW w:w="1900" w:type="dxa"/>
            <w:shd w:val="clear" w:color="auto" w:fill="FFFFFF" w:themeFill="background1"/>
            <w:hideMark/>
          </w:tcPr>
          <w:p w14:paraId="4236CA7E" w14:textId="77777777" w:rsidR="00A42C79" w:rsidRPr="009F7200" w:rsidRDefault="00A42C79" w:rsidP="00DB5481">
            <w:pPr>
              <w:spacing w:after="0" w:line="240" w:lineRule="auto"/>
              <w:ind w:left="57" w:right="57"/>
              <w:rPr>
                <w:rFonts w:eastAsia="Times New Roman" w:cstheme="minorHAnsi"/>
                <w:lang w:eastAsia="es-CO"/>
              </w:rPr>
            </w:pPr>
            <w:r w:rsidRPr="009F7200">
              <w:rPr>
                <w:rFonts w:eastAsia="Times New Roman" w:cstheme="minorHAnsi"/>
                <w:lang w:eastAsia="es-CO"/>
              </w:rPr>
              <w:t>Fortalecimiento de los canales de atención</w:t>
            </w:r>
          </w:p>
        </w:tc>
        <w:tc>
          <w:tcPr>
            <w:tcW w:w="2552" w:type="dxa"/>
            <w:shd w:val="clear" w:color="auto" w:fill="FFFFFF" w:themeFill="background1"/>
            <w:noWrap/>
            <w:hideMark/>
          </w:tcPr>
          <w:p w14:paraId="4B031B4A" w14:textId="77777777" w:rsidR="00A42C79" w:rsidRPr="009F7200" w:rsidRDefault="009F7200" w:rsidP="00DB5481">
            <w:pPr>
              <w:spacing w:after="0" w:line="240" w:lineRule="auto"/>
              <w:ind w:left="57" w:right="57"/>
              <w:rPr>
                <w:rFonts w:eastAsia="Times New Roman" w:cstheme="minorHAnsi"/>
                <w:lang w:eastAsia="es-CO"/>
              </w:rPr>
            </w:pPr>
            <w:r w:rsidRPr="009F7200">
              <w:rPr>
                <w:rFonts w:eastAsia="Times New Roman" w:cstheme="minorHAnsi"/>
                <w:lang w:eastAsia="es-CO"/>
              </w:rPr>
              <w:t>Fortalecer canales de atención de acuerdo con las características y necesidades de los ciudadanos para garantizar cobertura.</w:t>
            </w:r>
          </w:p>
        </w:tc>
        <w:tc>
          <w:tcPr>
            <w:tcW w:w="2127" w:type="dxa"/>
            <w:shd w:val="clear" w:color="auto" w:fill="FFFFFF" w:themeFill="background1"/>
            <w:hideMark/>
          </w:tcPr>
          <w:p w14:paraId="513AC5B7" w14:textId="77777777" w:rsidR="00A42C79" w:rsidRPr="009F7200" w:rsidRDefault="009F7200" w:rsidP="00DB5481">
            <w:pPr>
              <w:spacing w:after="0" w:line="240" w:lineRule="auto"/>
              <w:ind w:left="57" w:right="57"/>
              <w:rPr>
                <w:rFonts w:eastAsia="Times New Roman" w:cstheme="minorHAnsi"/>
                <w:lang w:eastAsia="es-CO"/>
              </w:rPr>
            </w:pPr>
            <w:r w:rsidRPr="009F7200">
              <w:rPr>
                <w:rFonts w:eastAsia="Times New Roman" w:cstheme="minorHAnsi"/>
                <w:lang w:eastAsia="es-CO"/>
              </w:rPr>
              <w:t>Divulgar las cond</w:t>
            </w:r>
            <w:r>
              <w:rPr>
                <w:rFonts w:eastAsia="Times New Roman" w:cstheme="minorHAnsi"/>
                <w:lang w:eastAsia="es-CO"/>
              </w:rPr>
              <w:t>iciones de acceso a los</w:t>
            </w:r>
            <w:r w:rsidRPr="009F7200">
              <w:rPr>
                <w:rFonts w:eastAsia="Times New Roman" w:cstheme="minorHAnsi"/>
                <w:lang w:eastAsia="es-CO"/>
              </w:rPr>
              <w:t xml:space="preserve"> se</w:t>
            </w:r>
            <w:r>
              <w:rPr>
                <w:rFonts w:eastAsia="Times New Roman" w:cstheme="minorHAnsi"/>
                <w:lang w:eastAsia="es-CO"/>
              </w:rPr>
              <w:t xml:space="preserve">rvicios ofrecidos por la institución </w:t>
            </w:r>
            <w:r w:rsidRPr="009F7200">
              <w:rPr>
                <w:rFonts w:eastAsia="Times New Roman" w:cstheme="minorHAnsi"/>
                <w:lang w:eastAsia="es-CO"/>
              </w:rPr>
              <w:t>a través de medios físicos y/o virtuales.</w:t>
            </w:r>
          </w:p>
        </w:tc>
        <w:tc>
          <w:tcPr>
            <w:tcW w:w="1275" w:type="dxa"/>
            <w:shd w:val="clear" w:color="auto" w:fill="FFFFFF" w:themeFill="background1"/>
            <w:hideMark/>
          </w:tcPr>
          <w:p w14:paraId="56BFE388" w14:textId="77777777" w:rsidR="00A42C79" w:rsidRPr="009F7200" w:rsidRDefault="00A42C79" w:rsidP="00DB5481">
            <w:pPr>
              <w:spacing w:after="0" w:line="240" w:lineRule="auto"/>
              <w:ind w:left="57" w:right="57"/>
              <w:rPr>
                <w:rFonts w:eastAsia="Times New Roman" w:cstheme="minorHAnsi"/>
                <w:lang w:eastAsia="es-ES_tradnl"/>
              </w:rPr>
            </w:pPr>
            <w:r w:rsidRPr="009F7200">
              <w:rPr>
                <w:rFonts w:eastAsia="Times New Roman" w:cstheme="minorHAnsi"/>
                <w:lang w:eastAsia="es-ES_tradnl"/>
              </w:rPr>
              <w:t>Rector – Web Master</w:t>
            </w:r>
          </w:p>
        </w:tc>
        <w:tc>
          <w:tcPr>
            <w:tcW w:w="1418" w:type="dxa"/>
            <w:shd w:val="clear" w:color="auto" w:fill="FFFFFF" w:themeFill="background1"/>
          </w:tcPr>
          <w:p w14:paraId="1A88C162" w14:textId="0F3DED10" w:rsidR="00A42C79" w:rsidRPr="009F7200" w:rsidRDefault="00A42C79" w:rsidP="00EE1F7E">
            <w:pPr>
              <w:spacing w:after="0" w:line="240" w:lineRule="auto"/>
              <w:ind w:left="57" w:right="57"/>
              <w:rPr>
                <w:rFonts w:cstheme="minorHAnsi"/>
              </w:rPr>
            </w:pPr>
            <w:r w:rsidRPr="009F7200">
              <w:rPr>
                <w:rFonts w:cstheme="minorHAnsi"/>
              </w:rPr>
              <w:t>Durante la vigencia 202</w:t>
            </w:r>
            <w:r w:rsidR="00120564">
              <w:rPr>
                <w:rFonts w:cstheme="minorHAnsi"/>
              </w:rPr>
              <w:t>6</w:t>
            </w:r>
          </w:p>
        </w:tc>
      </w:tr>
      <w:tr w:rsidR="00DB5481" w:rsidRPr="009F7200" w14:paraId="2706B00B" w14:textId="77777777" w:rsidTr="00DB5481">
        <w:tc>
          <w:tcPr>
            <w:tcW w:w="1900" w:type="dxa"/>
            <w:shd w:val="clear" w:color="auto" w:fill="FFFFFF" w:themeFill="background1"/>
          </w:tcPr>
          <w:p w14:paraId="52519140" w14:textId="77777777" w:rsidR="009F7200" w:rsidRPr="009F7200" w:rsidRDefault="009F7200" w:rsidP="00DB5481">
            <w:pPr>
              <w:spacing w:after="0" w:line="240" w:lineRule="auto"/>
              <w:ind w:left="57" w:right="57"/>
              <w:rPr>
                <w:rFonts w:eastAsia="Times New Roman" w:cstheme="minorHAnsi"/>
                <w:lang w:eastAsia="es-CO"/>
              </w:rPr>
            </w:pPr>
            <w:r>
              <w:rPr>
                <w:rFonts w:eastAsia="Times New Roman" w:cstheme="minorHAnsi"/>
                <w:lang w:eastAsia="es-CO"/>
              </w:rPr>
              <w:t>Talento Humano</w:t>
            </w:r>
          </w:p>
        </w:tc>
        <w:tc>
          <w:tcPr>
            <w:tcW w:w="2552" w:type="dxa"/>
            <w:shd w:val="clear" w:color="auto" w:fill="FFFFFF" w:themeFill="background1"/>
            <w:noWrap/>
          </w:tcPr>
          <w:p w14:paraId="5F730079" w14:textId="64A12208" w:rsidR="00120564" w:rsidRPr="00120564" w:rsidRDefault="00120564" w:rsidP="00120564">
            <w:pPr>
              <w:spacing w:after="0" w:line="240" w:lineRule="auto"/>
              <w:ind w:left="57" w:right="57"/>
              <w:rPr>
                <w:rFonts w:eastAsia="Times New Roman" w:cstheme="minorHAnsi"/>
                <w:lang w:eastAsia="es-CO"/>
              </w:rPr>
            </w:pPr>
            <w:r w:rsidRPr="00120564">
              <w:rPr>
                <w:rFonts w:eastAsia="Times New Roman" w:cstheme="minorHAnsi"/>
                <w:lang w:eastAsia="es-CO"/>
              </w:rPr>
              <w:t>Disponer de</w:t>
            </w:r>
            <w:r>
              <w:rPr>
                <w:rFonts w:eastAsia="Times New Roman" w:cstheme="minorHAnsi"/>
                <w:lang w:eastAsia="es-CO"/>
              </w:rPr>
              <w:t xml:space="preserve"> </w:t>
            </w:r>
            <w:r w:rsidRPr="00120564">
              <w:rPr>
                <w:rFonts w:eastAsia="Times New Roman" w:cstheme="minorHAnsi"/>
                <w:lang w:eastAsia="es-CO"/>
              </w:rPr>
              <w:t>espacios para</w:t>
            </w:r>
            <w:r>
              <w:rPr>
                <w:rFonts w:eastAsia="Times New Roman" w:cstheme="minorHAnsi"/>
                <w:lang w:eastAsia="es-CO"/>
              </w:rPr>
              <w:t xml:space="preserve"> </w:t>
            </w:r>
            <w:r w:rsidRPr="00120564">
              <w:rPr>
                <w:rFonts w:eastAsia="Times New Roman" w:cstheme="minorHAnsi"/>
                <w:lang w:eastAsia="es-CO"/>
              </w:rPr>
              <w:t>atención de</w:t>
            </w:r>
            <w:r>
              <w:rPr>
                <w:rFonts w:eastAsia="Times New Roman" w:cstheme="minorHAnsi"/>
                <w:lang w:eastAsia="es-CO"/>
              </w:rPr>
              <w:t xml:space="preserve"> </w:t>
            </w:r>
            <w:r w:rsidRPr="00120564">
              <w:rPr>
                <w:rFonts w:eastAsia="Times New Roman" w:cstheme="minorHAnsi"/>
                <w:lang w:eastAsia="es-CO"/>
              </w:rPr>
              <w:t>requerimientos de</w:t>
            </w:r>
            <w:r>
              <w:rPr>
                <w:rFonts w:eastAsia="Times New Roman" w:cstheme="minorHAnsi"/>
                <w:lang w:eastAsia="es-CO"/>
              </w:rPr>
              <w:t xml:space="preserve"> </w:t>
            </w:r>
            <w:r w:rsidRPr="00120564">
              <w:rPr>
                <w:rFonts w:eastAsia="Times New Roman" w:cstheme="minorHAnsi"/>
                <w:lang w:eastAsia="es-CO"/>
              </w:rPr>
              <w:t>los estudiantes y</w:t>
            </w:r>
            <w:r>
              <w:rPr>
                <w:rFonts w:eastAsia="Times New Roman" w:cstheme="minorHAnsi"/>
                <w:lang w:eastAsia="es-CO"/>
              </w:rPr>
              <w:t xml:space="preserve"> </w:t>
            </w:r>
            <w:r w:rsidRPr="00120564">
              <w:rPr>
                <w:rFonts w:eastAsia="Times New Roman" w:cstheme="minorHAnsi"/>
                <w:lang w:eastAsia="es-CO"/>
              </w:rPr>
              <w:t>docentes y</w:t>
            </w:r>
          </w:p>
          <w:p w14:paraId="1E3E37CB" w14:textId="607207F7" w:rsidR="009F7200" w:rsidRPr="009F7200" w:rsidRDefault="00120564" w:rsidP="00120564">
            <w:pPr>
              <w:spacing w:after="0" w:line="240" w:lineRule="auto"/>
              <w:ind w:left="57" w:right="57"/>
              <w:rPr>
                <w:rFonts w:eastAsia="Times New Roman" w:cstheme="minorHAnsi"/>
                <w:lang w:eastAsia="es-CO"/>
              </w:rPr>
            </w:pPr>
            <w:r w:rsidRPr="00120564">
              <w:rPr>
                <w:rFonts w:eastAsia="Times New Roman" w:cstheme="minorHAnsi"/>
                <w:lang w:eastAsia="es-CO"/>
              </w:rPr>
              <w:t>comunidad en</w:t>
            </w:r>
            <w:r>
              <w:rPr>
                <w:rFonts w:eastAsia="Times New Roman" w:cstheme="minorHAnsi"/>
                <w:lang w:eastAsia="es-CO"/>
              </w:rPr>
              <w:t xml:space="preserve"> </w:t>
            </w:r>
            <w:r w:rsidRPr="00120564">
              <w:rPr>
                <w:rFonts w:eastAsia="Times New Roman" w:cstheme="minorHAnsi"/>
                <w:lang w:eastAsia="es-CO"/>
              </w:rPr>
              <w:t>general</w:t>
            </w:r>
          </w:p>
        </w:tc>
        <w:tc>
          <w:tcPr>
            <w:tcW w:w="2127" w:type="dxa"/>
            <w:shd w:val="clear" w:color="auto" w:fill="FFFFFF" w:themeFill="background1"/>
          </w:tcPr>
          <w:p w14:paraId="53EF1DAB" w14:textId="77777777" w:rsidR="009F7200" w:rsidRPr="009F7200" w:rsidRDefault="000B3C9D" w:rsidP="000B3C9D">
            <w:pPr>
              <w:spacing w:after="0" w:line="240" w:lineRule="auto"/>
              <w:ind w:left="57" w:right="57"/>
              <w:rPr>
                <w:rFonts w:eastAsia="Times New Roman" w:cstheme="minorHAnsi"/>
                <w:lang w:eastAsia="es-CO"/>
              </w:rPr>
            </w:pPr>
            <w:r w:rsidRPr="000B3C9D">
              <w:rPr>
                <w:rFonts w:eastAsia="Times New Roman" w:cstheme="minorHAnsi"/>
                <w:lang w:eastAsia="es-CO"/>
              </w:rPr>
              <w:t>Realizar capacitación a los servidores en temas relacionados con el servicio al ciudadano.</w:t>
            </w:r>
          </w:p>
        </w:tc>
        <w:tc>
          <w:tcPr>
            <w:tcW w:w="1275" w:type="dxa"/>
            <w:shd w:val="clear" w:color="auto" w:fill="FFFFFF" w:themeFill="background1"/>
          </w:tcPr>
          <w:p w14:paraId="2DEFF94E" w14:textId="77777777" w:rsidR="00120564" w:rsidRPr="00120564" w:rsidRDefault="00120564" w:rsidP="00120564">
            <w:pPr>
              <w:spacing w:after="0" w:line="240" w:lineRule="auto"/>
              <w:ind w:left="57" w:right="57"/>
              <w:rPr>
                <w:rFonts w:eastAsia="Times New Roman" w:cstheme="minorHAnsi"/>
                <w:lang w:eastAsia="es-ES_tradnl"/>
              </w:rPr>
            </w:pPr>
            <w:r w:rsidRPr="00120564">
              <w:rPr>
                <w:rFonts w:eastAsia="Times New Roman" w:cstheme="minorHAnsi"/>
                <w:lang w:eastAsia="es-ES_tradnl"/>
              </w:rPr>
              <w:t>Atención al</w:t>
            </w:r>
          </w:p>
          <w:p w14:paraId="6A3BE94B" w14:textId="77777777" w:rsidR="00120564" w:rsidRPr="00120564" w:rsidRDefault="00120564" w:rsidP="00120564">
            <w:pPr>
              <w:spacing w:after="0" w:line="240" w:lineRule="auto"/>
              <w:ind w:left="57" w:right="57"/>
              <w:rPr>
                <w:rFonts w:eastAsia="Times New Roman" w:cstheme="minorHAnsi"/>
                <w:lang w:eastAsia="es-ES_tradnl"/>
              </w:rPr>
            </w:pPr>
            <w:r w:rsidRPr="00120564">
              <w:rPr>
                <w:rFonts w:eastAsia="Times New Roman" w:cstheme="minorHAnsi"/>
                <w:lang w:eastAsia="es-ES_tradnl"/>
              </w:rPr>
              <w:t>Cliente en</w:t>
            </w:r>
          </w:p>
          <w:p w14:paraId="1752086F" w14:textId="1771D8C9" w:rsidR="009F7200" w:rsidRPr="009F7200" w:rsidRDefault="00120564" w:rsidP="00120564">
            <w:pPr>
              <w:spacing w:after="0" w:line="240" w:lineRule="auto"/>
              <w:ind w:left="57" w:right="57"/>
              <w:rPr>
                <w:rFonts w:eastAsia="Times New Roman" w:cstheme="minorHAnsi"/>
                <w:lang w:eastAsia="es-ES_tradnl"/>
              </w:rPr>
            </w:pPr>
            <w:r w:rsidRPr="00120564">
              <w:rPr>
                <w:rFonts w:eastAsia="Times New Roman" w:cstheme="minorHAnsi"/>
                <w:lang w:eastAsia="es-ES_tradnl"/>
              </w:rPr>
              <w:t>Oficina</w:t>
            </w:r>
          </w:p>
        </w:tc>
        <w:tc>
          <w:tcPr>
            <w:tcW w:w="1418" w:type="dxa"/>
            <w:shd w:val="clear" w:color="auto" w:fill="FFFFFF" w:themeFill="background1"/>
          </w:tcPr>
          <w:p w14:paraId="411A3F99" w14:textId="30802B71" w:rsidR="009F7200" w:rsidRPr="009F7200" w:rsidRDefault="00825EA7" w:rsidP="00EE1F7E">
            <w:pPr>
              <w:spacing w:after="0" w:line="240" w:lineRule="auto"/>
              <w:ind w:left="57" w:right="57"/>
              <w:rPr>
                <w:rFonts w:cstheme="minorHAnsi"/>
              </w:rPr>
            </w:pPr>
            <w:r>
              <w:rPr>
                <w:rFonts w:cstheme="minorHAnsi"/>
              </w:rPr>
              <w:t>Durante la vigencia 202</w:t>
            </w:r>
            <w:r w:rsidR="00120564">
              <w:rPr>
                <w:rFonts w:cstheme="minorHAnsi"/>
              </w:rPr>
              <w:t>6</w:t>
            </w:r>
          </w:p>
        </w:tc>
      </w:tr>
      <w:tr w:rsidR="00DB5481" w:rsidRPr="009F7200" w14:paraId="7D682244" w14:textId="77777777" w:rsidTr="00DB5481">
        <w:tc>
          <w:tcPr>
            <w:tcW w:w="1900" w:type="dxa"/>
            <w:shd w:val="clear" w:color="auto" w:fill="FFFFFF" w:themeFill="background1"/>
            <w:hideMark/>
          </w:tcPr>
          <w:p w14:paraId="469C5935" w14:textId="77777777" w:rsidR="00A42C79" w:rsidRPr="009F7200" w:rsidRDefault="00A42C79" w:rsidP="00DB5481">
            <w:pPr>
              <w:spacing w:after="0" w:line="240" w:lineRule="auto"/>
              <w:ind w:left="57" w:right="57"/>
              <w:rPr>
                <w:rFonts w:eastAsia="Times New Roman" w:cstheme="minorHAnsi"/>
                <w:lang w:eastAsia="es-CO"/>
              </w:rPr>
            </w:pPr>
            <w:r w:rsidRPr="009F7200">
              <w:rPr>
                <w:rFonts w:eastAsia="Times New Roman" w:cstheme="minorHAnsi"/>
                <w:lang w:eastAsia="es-CO"/>
              </w:rPr>
              <w:t>Relacionamiento con el ciudadano</w:t>
            </w:r>
          </w:p>
        </w:tc>
        <w:tc>
          <w:tcPr>
            <w:tcW w:w="2552" w:type="dxa"/>
            <w:shd w:val="clear" w:color="auto" w:fill="FFFFFF" w:themeFill="background1"/>
            <w:noWrap/>
            <w:hideMark/>
          </w:tcPr>
          <w:p w14:paraId="2C570C39" w14:textId="77777777" w:rsidR="00120564" w:rsidRPr="00120564" w:rsidRDefault="00120564" w:rsidP="00120564">
            <w:pPr>
              <w:spacing w:after="0" w:line="240" w:lineRule="auto"/>
              <w:ind w:left="57" w:right="57"/>
              <w:rPr>
                <w:rFonts w:eastAsia="Times New Roman" w:cstheme="minorHAnsi"/>
                <w:lang w:eastAsia="es-CO"/>
              </w:rPr>
            </w:pPr>
            <w:r w:rsidRPr="00120564">
              <w:rPr>
                <w:rFonts w:eastAsia="Times New Roman" w:cstheme="minorHAnsi"/>
                <w:lang w:eastAsia="es-CO"/>
              </w:rPr>
              <w:t>Elaborar y publicar</w:t>
            </w:r>
          </w:p>
          <w:p w14:paraId="227CAC3E" w14:textId="77777777" w:rsidR="00120564" w:rsidRPr="00120564" w:rsidRDefault="00120564" w:rsidP="00120564">
            <w:pPr>
              <w:spacing w:after="0" w:line="240" w:lineRule="auto"/>
              <w:ind w:left="57" w:right="57"/>
              <w:rPr>
                <w:rFonts w:eastAsia="Times New Roman" w:cstheme="minorHAnsi"/>
                <w:lang w:eastAsia="es-CO"/>
              </w:rPr>
            </w:pPr>
            <w:r w:rsidRPr="00120564">
              <w:rPr>
                <w:rFonts w:eastAsia="Times New Roman" w:cstheme="minorHAnsi"/>
                <w:lang w:eastAsia="es-CO"/>
              </w:rPr>
              <w:t>en la página web</w:t>
            </w:r>
          </w:p>
          <w:p w14:paraId="77171D78" w14:textId="31DD90C0" w:rsidR="00A42C79" w:rsidRPr="009F7200" w:rsidRDefault="00120564" w:rsidP="00120564">
            <w:pPr>
              <w:spacing w:after="0" w:line="240" w:lineRule="auto"/>
              <w:ind w:left="57" w:right="57"/>
              <w:rPr>
                <w:rFonts w:eastAsia="Times New Roman" w:cstheme="minorHAnsi"/>
                <w:lang w:eastAsia="es-CO"/>
              </w:rPr>
            </w:pPr>
            <w:r w:rsidRPr="00120564">
              <w:rPr>
                <w:rFonts w:eastAsia="Times New Roman" w:cstheme="minorHAnsi"/>
                <w:lang w:eastAsia="es-CO"/>
              </w:rPr>
              <w:t>informe de PQRSF</w:t>
            </w:r>
          </w:p>
        </w:tc>
        <w:tc>
          <w:tcPr>
            <w:tcW w:w="2127" w:type="dxa"/>
            <w:shd w:val="clear" w:color="auto" w:fill="FFFFFF" w:themeFill="background1"/>
            <w:hideMark/>
          </w:tcPr>
          <w:p w14:paraId="11E4DE0C" w14:textId="77777777" w:rsidR="00120564" w:rsidRPr="00120564" w:rsidRDefault="00120564" w:rsidP="00120564">
            <w:pPr>
              <w:spacing w:after="0" w:line="240" w:lineRule="auto"/>
              <w:ind w:left="57" w:right="57"/>
              <w:rPr>
                <w:rFonts w:eastAsia="Times New Roman" w:cstheme="minorHAnsi"/>
                <w:lang w:eastAsia="es-CO"/>
              </w:rPr>
            </w:pPr>
            <w:r w:rsidRPr="00120564">
              <w:rPr>
                <w:rFonts w:eastAsia="Times New Roman" w:cstheme="minorHAnsi"/>
                <w:lang w:eastAsia="es-CO"/>
              </w:rPr>
              <w:t>Informe</w:t>
            </w:r>
          </w:p>
          <w:p w14:paraId="14273DBE" w14:textId="77777777" w:rsidR="00120564" w:rsidRPr="00120564" w:rsidRDefault="00120564" w:rsidP="00120564">
            <w:pPr>
              <w:spacing w:after="0" w:line="240" w:lineRule="auto"/>
              <w:ind w:left="57" w:right="57"/>
              <w:rPr>
                <w:rFonts w:eastAsia="Times New Roman" w:cstheme="minorHAnsi"/>
                <w:lang w:eastAsia="es-CO"/>
              </w:rPr>
            </w:pPr>
            <w:r w:rsidRPr="00120564">
              <w:rPr>
                <w:rFonts w:eastAsia="Times New Roman" w:cstheme="minorHAnsi"/>
                <w:lang w:eastAsia="es-CO"/>
              </w:rPr>
              <w:t>Publicado en</w:t>
            </w:r>
          </w:p>
          <w:p w14:paraId="4CD26EEB" w14:textId="40784B29" w:rsidR="00A42C79" w:rsidRPr="009F7200" w:rsidRDefault="00120564" w:rsidP="00120564">
            <w:pPr>
              <w:spacing w:after="0" w:line="240" w:lineRule="auto"/>
              <w:ind w:left="57" w:right="57"/>
              <w:rPr>
                <w:rFonts w:eastAsia="Times New Roman" w:cstheme="minorHAnsi"/>
                <w:lang w:eastAsia="es-CO"/>
              </w:rPr>
            </w:pPr>
            <w:proofErr w:type="spellStart"/>
            <w:r w:rsidRPr="00120564">
              <w:rPr>
                <w:rFonts w:eastAsia="Times New Roman" w:cstheme="minorHAnsi"/>
                <w:lang w:eastAsia="es-CO"/>
              </w:rPr>
              <w:t>Pagina</w:t>
            </w:r>
            <w:proofErr w:type="spellEnd"/>
            <w:r w:rsidRPr="00120564">
              <w:rPr>
                <w:rFonts w:eastAsia="Times New Roman" w:cstheme="minorHAnsi"/>
                <w:lang w:eastAsia="es-CO"/>
              </w:rPr>
              <w:t xml:space="preserve"> Web</w:t>
            </w:r>
          </w:p>
        </w:tc>
        <w:tc>
          <w:tcPr>
            <w:tcW w:w="1275" w:type="dxa"/>
            <w:shd w:val="clear" w:color="auto" w:fill="FFFFFF" w:themeFill="background1"/>
            <w:hideMark/>
          </w:tcPr>
          <w:p w14:paraId="3FF5FD9F" w14:textId="77777777" w:rsidR="00A42C79" w:rsidRPr="009F7200" w:rsidRDefault="00A42C79" w:rsidP="00DB5481">
            <w:pPr>
              <w:spacing w:after="0" w:line="240" w:lineRule="auto"/>
              <w:ind w:left="57" w:right="57"/>
              <w:rPr>
                <w:rFonts w:eastAsia="Times New Roman" w:cstheme="minorHAnsi"/>
                <w:lang w:eastAsia="es-ES_tradnl"/>
              </w:rPr>
            </w:pPr>
            <w:r w:rsidRPr="009F7200">
              <w:rPr>
                <w:rFonts w:eastAsia="Times New Roman" w:cstheme="minorHAnsi"/>
                <w:lang w:eastAsia="es-ES_tradnl"/>
              </w:rPr>
              <w:t>Rector – Web Master</w:t>
            </w:r>
          </w:p>
        </w:tc>
        <w:tc>
          <w:tcPr>
            <w:tcW w:w="1418" w:type="dxa"/>
            <w:shd w:val="clear" w:color="auto" w:fill="FFFFFF" w:themeFill="background1"/>
            <w:hideMark/>
          </w:tcPr>
          <w:p w14:paraId="5B0F84D7" w14:textId="23FA1977" w:rsidR="00A42C79" w:rsidRPr="009F7200" w:rsidRDefault="00A42C79" w:rsidP="00EE1F7E">
            <w:pPr>
              <w:spacing w:after="0" w:line="240" w:lineRule="auto"/>
              <w:ind w:left="57" w:right="57"/>
              <w:rPr>
                <w:rFonts w:cstheme="minorHAnsi"/>
              </w:rPr>
            </w:pPr>
            <w:r w:rsidRPr="009F7200">
              <w:rPr>
                <w:rFonts w:cstheme="minorHAnsi"/>
              </w:rPr>
              <w:t>Durante la vigencia 202</w:t>
            </w:r>
            <w:r w:rsidR="00120564">
              <w:rPr>
                <w:rFonts w:cstheme="minorHAnsi"/>
              </w:rPr>
              <w:t>6</w:t>
            </w:r>
          </w:p>
        </w:tc>
      </w:tr>
    </w:tbl>
    <w:p w14:paraId="1EF775B4" w14:textId="77777777" w:rsidR="00825EA7" w:rsidRPr="009F7200" w:rsidRDefault="00825EA7" w:rsidP="009F7200">
      <w:pPr>
        <w:autoSpaceDE w:val="0"/>
        <w:autoSpaceDN w:val="0"/>
        <w:adjustRightInd w:val="0"/>
        <w:spacing w:after="0" w:line="240" w:lineRule="auto"/>
        <w:ind w:left="57" w:right="57"/>
        <w:jc w:val="both"/>
        <w:rPr>
          <w:rFonts w:cstheme="minorHAnsi"/>
          <w:b/>
        </w:rPr>
      </w:pPr>
    </w:p>
    <w:p w14:paraId="02EAA549" w14:textId="77777777" w:rsidR="00D65346" w:rsidRDefault="00D65346" w:rsidP="009F7200">
      <w:pPr>
        <w:autoSpaceDE w:val="0"/>
        <w:autoSpaceDN w:val="0"/>
        <w:adjustRightInd w:val="0"/>
        <w:spacing w:after="0" w:line="240" w:lineRule="auto"/>
        <w:ind w:left="57" w:right="57"/>
        <w:jc w:val="both"/>
        <w:rPr>
          <w:rFonts w:ascii="Arial" w:hAnsi="Arial" w:cs="Arial"/>
          <w:b/>
          <w:sz w:val="24"/>
          <w:szCs w:val="24"/>
        </w:rPr>
      </w:pPr>
    </w:p>
    <w:p w14:paraId="13B63705" w14:textId="77777777" w:rsidR="00D65346" w:rsidRDefault="00D65346" w:rsidP="009F7200">
      <w:pPr>
        <w:autoSpaceDE w:val="0"/>
        <w:autoSpaceDN w:val="0"/>
        <w:adjustRightInd w:val="0"/>
        <w:spacing w:after="0" w:line="240" w:lineRule="auto"/>
        <w:ind w:left="57" w:right="57"/>
        <w:jc w:val="both"/>
        <w:rPr>
          <w:rFonts w:ascii="Arial" w:hAnsi="Arial" w:cs="Arial"/>
          <w:b/>
          <w:sz w:val="24"/>
          <w:szCs w:val="24"/>
        </w:rPr>
      </w:pPr>
    </w:p>
    <w:p w14:paraId="794B72CF" w14:textId="77777777" w:rsidR="00D65346" w:rsidRDefault="00D65346" w:rsidP="009F7200">
      <w:pPr>
        <w:autoSpaceDE w:val="0"/>
        <w:autoSpaceDN w:val="0"/>
        <w:adjustRightInd w:val="0"/>
        <w:spacing w:after="0" w:line="240" w:lineRule="auto"/>
        <w:ind w:left="57" w:right="57"/>
        <w:jc w:val="both"/>
        <w:rPr>
          <w:rFonts w:ascii="Arial" w:hAnsi="Arial" w:cs="Arial"/>
          <w:b/>
          <w:sz w:val="24"/>
          <w:szCs w:val="24"/>
        </w:rPr>
      </w:pPr>
    </w:p>
    <w:p w14:paraId="7FF3D786" w14:textId="77777777" w:rsidR="00D65346" w:rsidRDefault="00D65346" w:rsidP="009F7200">
      <w:pPr>
        <w:autoSpaceDE w:val="0"/>
        <w:autoSpaceDN w:val="0"/>
        <w:adjustRightInd w:val="0"/>
        <w:spacing w:after="0" w:line="240" w:lineRule="auto"/>
        <w:ind w:left="57" w:right="57"/>
        <w:jc w:val="both"/>
        <w:rPr>
          <w:rFonts w:ascii="Arial" w:hAnsi="Arial" w:cs="Arial"/>
          <w:b/>
          <w:sz w:val="24"/>
          <w:szCs w:val="24"/>
        </w:rPr>
      </w:pPr>
    </w:p>
    <w:p w14:paraId="4423253B" w14:textId="77777777" w:rsidR="00D65346" w:rsidRDefault="00D65346" w:rsidP="009F7200">
      <w:pPr>
        <w:autoSpaceDE w:val="0"/>
        <w:autoSpaceDN w:val="0"/>
        <w:adjustRightInd w:val="0"/>
        <w:spacing w:after="0" w:line="240" w:lineRule="auto"/>
        <w:ind w:left="57" w:right="57"/>
        <w:jc w:val="both"/>
        <w:rPr>
          <w:rFonts w:ascii="Arial" w:hAnsi="Arial" w:cs="Arial"/>
          <w:b/>
          <w:sz w:val="24"/>
          <w:szCs w:val="24"/>
        </w:rPr>
      </w:pPr>
    </w:p>
    <w:p w14:paraId="3752C72A" w14:textId="77777777" w:rsidR="00D65346" w:rsidRDefault="00D65346" w:rsidP="009F7200">
      <w:pPr>
        <w:autoSpaceDE w:val="0"/>
        <w:autoSpaceDN w:val="0"/>
        <w:adjustRightInd w:val="0"/>
        <w:spacing w:after="0" w:line="240" w:lineRule="auto"/>
        <w:ind w:left="57" w:right="57"/>
        <w:jc w:val="both"/>
        <w:rPr>
          <w:rFonts w:ascii="Arial" w:hAnsi="Arial" w:cs="Arial"/>
          <w:b/>
          <w:sz w:val="24"/>
          <w:szCs w:val="24"/>
        </w:rPr>
      </w:pPr>
    </w:p>
    <w:p w14:paraId="166B3C8E" w14:textId="13582366" w:rsidR="00027A79" w:rsidRPr="00D65346" w:rsidRDefault="00027A79" w:rsidP="009F7200">
      <w:pPr>
        <w:autoSpaceDE w:val="0"/>
        <w:autoSpaceDN w:val="0"/>
        <w:adjustRightInd w:val="0"/>
        <w:spacing w:after="0" w:line="240" w:lineRule="auto"/>
        <w:ind w:left="57" w:right="57"/>
        <w:jc w:val="both"/>
        <w:rPr>
          <w:rFonts w:ascii="Arial" w:hAnsi="Arial" w:cs="Arial"/>
          <w:b/>
          <w:sz w:val="24"/>
          <w:szCs w:val="24"/>
        </w:rPr>
      </w:pPr>
      <w:r w:rsidRPr="00D65346">
        <w:rPr>
          <w:rFonts w:ascii="Arial" w:hAnsi="Arial" w:cs="Arial"/>
          <w:b/>
          <w:sz w:val="24"/>
          <w:szCs w:val="24"/>
        </w:rPr>
        <w:t xml:space="preserve">Componente 05 transparencia y acceso a la información publica </w:t>
      </w:r>
    </w:p>
    <w:p w14:paraId="44B15B2D" w14:textId="77777777" w:rsidR="00417A86" w:rsidRPr="00D65346" w:rsidRDefault="00417A86" w:rsidP="009F7200">
      <w:pPr>
        <w:autoSpaceDE w:val="0"/>
        <w:autoSpaceDN w:val="0"/>
        <w:adjustRightInd w:val="0"/>
        <w:spacing w:after="0" w:line="240" w:lineRule="auto"/>
        <w:ind w:left="57" w:right="57"/>
        <w:jc w:val="both"/>
        <w:rPr>
          <w:rFonts w:ascii="Arial" w:hAnsi="Arial" w:cs="Arial"/>
          <w:b/>
          <w:sz w:val="24"/>
          <w:szCs w:val="24"/>
        </w:rPr>
      </w:pPr>
    </w:p>
    <w:p w14:paraId="1BD04987" w14:textId="13A01329" w:rsidR="00417A86" w:rsidRPr="00D65346" w:rsidRDefault="00417A86" w:rsidP="009F7200">
      <w:pPr>
        <w:autoSpaceDE w:val="0"/>
        <w:autoSpaceDN w:val="0"/>
        <w:adjustRightInd w:val="0"/>
        <w:spacing w:after="0" w:line="240" w:lineRule="auto"/>
        <w:ind w:left="57" w:right="57"/>
        <w:jc w:val="both"/>
        <w:rPr>
          <w:rFonts w:ascii="Arial" w:hAnsi="Arial" w:cs="Arial"/>
          <w:b/>
          <w:sz w:val="24"/>
          <w:szCs w:val="24"/>
        </w:rPr>
      </w:pPr>
      <w:r w:rsidRPr="00D65346">
        <w:rPr>
          <w:rFonts w:ascii="Arial" w:hAnsi="Arial" w:cs="Arial"/>
          <w:sz w:val="24"/>
          <w:szCs w:val="24"/>
        </w:rPr>
        <w:t>El componente de mecanismos para la transparencia y acceso a la información recoge los lineamientos para la garantía del derecho fundamental de acceso a la información pública, según el cual toda persona puede acceder a la información pública en posesión o bajo el control de los sujetos obligados de la ley, excepto la información y los documentos considerados como legalmente reservados</w:t>
      </w:r>
    </w:p>
    <w:p w14:paraId="2AFED5F9" w14:textId="77777777" w:rsidR="00A42C79" w:rsidRPr="009F7200" w:rsidRDefault="00A42C79" w:rsidP="009F7200">
      <w:pPr>
        <w:autoSpaceDE w:val="0"/>
        <w:autoSpaceDN w:val="0"/>
        <w:adjustRightInd w:val="0"/>
        <w:spacing w:after="0" w:line="240" w:lineRule="auto"/>
        <w:ind w:left="57" w:right="57"/>
        <w:jc w:val="both"/>
        <w:rPr>
          <w:rFonts w:cstheme="minorHAnsi"/>
          <w:b/>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701"/>
        <w:gridCol w:w="2410"/>
        <w:gridCol w:w="2410"/>
        <w:gridCol w:w="1276"/>
        <w:gridCol w:w="1417"/>
      </w:tblGrid>
      <w:tr w:rsidR="00DB5481" w:rsidRPr="009F7200" w14:paraId="38E2D78C" w14:textId="77777777" w:rsidTr="00AE6AD5">
        <w:tc>
          <w:tcPr>
            <w:tcW w:w="1701" w:type="dxa"/>
            <w:shd w:val="clear" w:color="auto" w:fill="FBD4B4" w:themeFill="accent6" w:themeFillTint="66"/>
          </w:tcPr>
          <w:p w14:paraId="0D6388C0" w14:textId="77777777" w:rsidR="00633F29" w:rsidRPr="009F7200" w:rsidRDefault="00633F29" w:rsidP="00DB5481">
            <w:pPr>
              <w:autoSpaceDE w:val="0"/>
              <w:autoSpaceDN w:val="0"/>
              <w:adjustRightInd w:val="0"/>
              <w:spacing w:after="0" w:line="240" w:lineRule="auto"/>
              <w:ind w:left="57" w:right="57"/>
              <w:rPr>
                <w:rFonts w:cstheme="minorHAnsi"/>
                <w:b/>
                <w:color w:val="000000"/>
              </w:rPr>
            </w:pPr>
            <w:r w:rsidRPr="009F7200">
              <w:rPr>
                <w:rFonts w:cstheme="minorHAnsi"/>
                <w:b/>
                <w:color w:val="000000"/>
              </w:rPr>
              <w:t>Subcomponente</w:t>
            </w:r>
          </w:p>
        </w:tc>
        <w:tc>
          <w:tcPr>
            <w:tcW w:w="2410" w:type="dxa"/>
            <w:shd w:val="clear" w:color="auto" w:fill="FBD4B4" w:themeFill="accent6" w:themeFillTint="66"/>
          </w:tcPr>
          <w:p w14:paraId="3E81F8AE" w14:textId="77777777" w:rsidR="00633F29" w:rsidRPr="009F7200" w:rsidRDefault="00633F29" w:rsidP="00DB5481">
            <w:pPr>
              <w:autoSpaceDE w:val="0"/>
              <w:autoSpaceDN w:val="0"/>
              <w:adjustRightInd w:val="0"/>
              <w:spacing w:after="0" w:line="240" w:lineRule="auto"/>
              <w:ind w:left="57" w:right="57"/>
              <w:rPr>
                <w:rFonts w:cstheme="minorHAnsi"/>
                <w:b/>
                <w:color w:val="000000"/>
              </w:rPr>
            </w:pPr>
            <w:r w:rsidRPr="009F7200">
              <w:rPr>
                <w:rFonts w:cstheme="minorHAnsi"/>
                <w:b/>
                <w:color w:val="000000"/>
              </w:rPr>
              <w:t>Actividades</w:t>
            </w:r>
          </w:p>
        </w:tc>
        <w:tc>
          <w:tcPr>
            <w:tcW w:w="2410" w:type="dxa"/>
            <w:shd w:val="clear" w:color="auto" w:fill="FBD4B4" w:themeFill="accent6" w:themeFillTint="66"/>
          </w:tcPr>
          <w:p w14:paraId="1B2DF744" w14:textId="77777777" w:rsidR="00633F29" w:rsidRPr="009F7200" w:rsidRDefault="00633F29" w:rsidP="00DB5481">
            <w:pPr>
              <w:autoSpaceDE w:val="0"/>
              <w:autoSpaceDN w:val="0"/>
              <w:adjustRightInd w:val="0"/>
              <w:spacing w:after="0" w:line="240" w:lineRule="auto"/>
              <w:ind w:left="57" w:right="57"/>
              <w:rPr>
                <w:rFonts w:cstheme="minorHAnsi"/>
                <w:b/>
                <w:color w:val="000000"/>
              </w:rPr>
            </w:pPr>
            <w:r w:rsidRPr="009F7200">
              <w:rPr>
                <w:rFonts w:cstheme="minorHAnsi"/>
                <w:b/>
                <w:color w:val="000000"/>
              </w:rPr>
              <w:t>Indicador</w:t>
            </w:r>
          </w:p>
        </w:tc>
        <w:tc>
          <w:tcPr>
            <w:tcW w:w="1276" w:type="dxa"/>
            <w:shd w:val="clear" w:color="auto" w:fill="FBD4B4" w:themeFill="accent6" w:themeFillTint="66"/>
          </w:tcPr>
          <w:p w14:paraId="4D73AD31" w14:textId="77777777" w:rsidR="00633F29" w:rsidRPr="009F7200" w:rsidRDefault="00633F29" w:rsidP="00DB5481">
            <w:pPr>
              <w:autoSpaceDE w:val="0"/>
              <w:autoSpaceDN w:val="0"/>
              <w:adjustRightInd w:val="0"/>
              <w:spacing w:after="0" w:line="240" w:lineRule="auto"/>
              <w:ind w:left="57" w:right="57"/>
              <w:rPr>
                <w:rFonts w:cstheme="minorHAnsi"/>
                <w:b/>
                <w:color w:val="000000"/>
              </w:rPr>
            </w:pPr>
            <w:r w:rsidRPr="009F7200">
              <w:rPr>
                <w:rFonts w:cstheme="minorHAnsi"/>
                <w:b/>
                <w:color w:val="000000"/>
              </w:rPr>
              <w:t>Responsable</w:t>
            </w:r>
          </w:p>
        </w:tc>
        <w:tc>
          <w:tcPr>
            <w:tcW w:w="1417" w:type="dxa"/>
            <w:shd w:val="clear" w:color="auto" w:fill="FBD4B4" w:themeFill="accent6" w:themeFillTint="66"/>
          </w:tcPr>
          <w:p w14:paraId="69C80132" w14:textId="77777777" w:rsidR="00633F29" w:rsidRPr="009F7200" w:rsidRDefault="00633F29" w:rsidP="00DB5481">
            <w:pPr>
              <w:spacing w:after="0" w:line="240" w:lineRule="auto"/>
              <w:ind w:left="57" w:right="57"/>
              <w:rPr>
                <w:rFonts w:eastAsia="Times New Roman" w:cstheme="minorHAnsi"/>
                <w:b/>
                <w:bCs/>
                <w:lang w:eastAsia="es-ES_tradnl"/>
              </w:rPr>
            </w:pPr>
            <w:r w:rsidRPr="009F7200">
              <w:rPr>
                <w:rFonts w:eastAsia="Times New Roman" w:cstheme="minorHAnsi"/>
                <w:b/>
                <w:bCs/>
                <w:lang w:eastAsia="es-ES_tradnl"/>
              </w:rPr>
              <w:t>Fecha programada</w:t>
            </w:r>
          </w:p>
        </w:tc>
      </w:tr>
      <w:tr w:rsidR="0070258A" w:rsidRPr="009F7200" w14:paraId="5C6349A5" w14:textId="77777777" w:rsidTr="00AE6AD5">
        <w:tc>
          <w:tcPr>
            <w:tcW w:w="1701" w:type="dxa"/>
            <w:shd w:val="clear" w:color="auto" w:fill="auto"/>
          </w:tcPr>
          <w:p w14:paraId="7173DD6A" w14:textId="77777777" w:rsidR="0070258A" w:rsidRPr="009F7200" w:rsidRDefault="0070258A" w:rsidP="00DB5481">
            <w:pPr>
              <w:autoSpaceDE w:val="0"/>
              <w:autoSpaceDN w:val="0"/>
              <w:adjustRightInd w:val="0"/>
              <w:spacing w:after="0" w:line="240" w:lineRule="auto"/>
              <w:ind w:left="57" w:right="57"/>
              <w:rPr>
                <w:rFonts w:cstheme="minorHAnsi"/>
                <w:color w:val="000000"/>
              </w:rPr>
            </w:pPr>
            <w:r w:rsidRPr="009F7200">
              <w:rPr>
                <w:rFonts w:cstheme="minorHAnsi"/>
                <w:color w:val="000000"/>
              </w:rPr>
              <w:t>Lineamientos de transparencia activa</w:t>
            </w:r>
          </w:p>
        </w:tc>
        <w:tc>
          <w:tcPr>
            <w:tcW w:w="2410" w:type="dxa"/>
            <w:shd w:val="clear" w:color="auto" w:fill="auto"/>
          </w:tcPr>
          <w:p w14:paraId="05021742" w14:textId="0A448348" w:rsidR="0070258A" w:rsidRPr="009F7200" w:rsidRDefault="0070258A" w:rsidP="000B3C9D">
            <w:pPr>
              <w:autoSpaceDE w:val="0"/>
              <w:autoSpaceDN w:val="0"/>
              <w:adjustRightInd w:val="0"/>
              <w:spacing w:after="0" w:line="240" w:lineRule="auto"/>
              <w:ind w:left="57" w:right="57"/>
              <w:rPr>
                <w:rFonts w:cstheme="minorHAnsi"/>
                <w:color w:val="000000"/>
              </w:rPr>
            </w:pPr>
            <w:r w:rsidRPr="000B3C9D">
              <w:rPr>
                <w:rFonts w:cstheme="minorHAnsi"/>
                <w:color w:val="000000"/>
              </w:rPr>
              <w:t>Informe de gestión 202</w:t>
            </w:r>
            <w:r w:rsidR="00120564">
              <w:rPr>
                <w:rFonts w:cstheme="minorHAnsi"/>
                <w:color w:val="000000"/>
              </w:rPr>
              <w:t>5</w:t>
            </w:r>
            <w:r w:rsidRPr="000B3C9D">
              <w:rPr>
                <w:rFonts w:cstheme="minorHAnsi"/>
                <w:color w:val="000000"/>
              </w:rPr>
              <w:t xml:space="preserve"> elaborado y publicado  </w:t>
            </w:r>
          </w:p>
        </w:tc>
        <w:tc>
          <w:tcPr>
            <w:tcW w:w="2410" w:type="dxa"/>
            <w:shd w:val="clear" w:color="auto" w:fill="auto"/>
          </w:tcPr>
          <w:p w14:paraId="3C42FA3F" w14:textId="4F5BCC6E" w:rsidR="0070258A" w:rsidRPr="009F7200" w:rsidRDefault="0070258A" w:rsidP="00DB5481">
            <w:pPr>
              <w:autoSpaceDE w:val="0"/>
              <w:autoSpaceDN w:val="0"/>
              <w:adjustRightInd w:val="0"/>
              <w:spacing w:after="0" w:line="240" w:lineRule="auto"/>
              <w:ind w:left="57" w:right="57"/>
              <w:rPr>
                <w:rFonts w:cstheme="minorHAnsi"/>
                <w:color w:val="000000"/>
              </w:rPr>
            </w:pPr>
            <w:r>
              <w:rPr>
                <w:rFonts w:cstheme="minorHAnsi"/>
                <w:color w:val="000000"/>
              </w:rPr>
              <w:t>Publicación del informe de gestión 202</w:t>
            </w:r>
            <w:r w:rsidR="00120564">
              <w:rPr>
                <w:rFonts w:cstheme="minorHAnsi"/>
                <w:color w:val="000000"/>
              </w:rPr>
              <w:t>5</w:t>
            </w:r>
          </w:p>
          <w:p w14:paraId="7087105C" w14:textId="77777777" w:rsidR="0070258A" w:rsidRPr="009F7200" w:rsidRDefault="0070258A" w:rsidP="00DB5481">
            <w:pPr>
              <w:autoSpaceDE w:val="0"/>
              <w:autoSpaceDN w:val="0"/>
              <w:adjustRightInd w:val="0"/>
              <w:spacing w:after="0" w:line="240" w:lineRule="auto"/>
              <w:ind w:left="57" w:right="57"/>
              <w:rPr>
                <w:rFonts w:cstheme="minorHAnsi"/>
                <w:color w:val="000000"/>
              </w:rPr>
            </w:pPr>
          </w:p>
        </w:tc>
        <w:tc>
          <w:tcPr>
            <w:tcW w:w="1276" w:type="dxa"/>
            <w:shd w:val="clear" w:color="auto" w:fill="auto"/>
          </w:tcPr>
          <w:p w14:paraId="088B9296" w14:textId="77777777" w:rsidR="0070258A" w:rsidRPr="009F7200" w:rsidRDefault="0070258A" w:rsidP="004E1278">
            <w:pPr>
              <w:spacing w:after="0" w:line="240" w:lineRule="auto"/>
              <w:ind w:left="57" w:right="57"/>
              <w:rPr>
                <w:rFonts w:eastAsia="Times New Roman" w:cstheme="minorHAnsi"/>
                <w:lang w:eastAsia="es-CO"/>
              </w:rPr>
            </w:pPr>
            <w:r w:rsidRPr="009F7200">
              <w:rPr>
                <w:rFonts w:eastAsia="Times New Roman" w:cstheme="minorHAnsi"/>
                <w:lang w:eastAsia="es-CO"/>
              </w:rPr>
              <w:t>Rectoría – áreas estratégicas </w:t>
            </w:r>
          </w:p>
        </w:tc>
        <w:tc>
          <w:tcPr>
            <w:tcW w:w="1417" w:type="dxa"/>
            <w:shd w:val="clear" w:color="auto" w:fill="auto"/>
          </w:tcPr>
          <w:p w14:paraId="6D832D07" w14:textId="1948B54A" w:rsidR="0070258A" w:rsidRPr="009F7200" w:rsidRDefault="0070258A" w:rsidP="0070258A">
            <w:pPr>
              <w:spacing w:after="0" w:line="240" w:lineRule="auto"/>
              <w:ind w:left="57" w:right="57"/>
              <w:rPr>
                <w:rFonts w:cstheme="minorHAnsi"/>
              </w:rPr>
            </w:pPr>
            <w:r w:rsidRPr="009F7200">
              <w:rPr>
                <w:rFonts w:cstheme="minorHAnsi"/>
              </w:rPr>
              <w:t>Durante la vigencia 202</w:t>
            </w:r>
            <w:r w:rsidR="00120564">
              <w:rPr>
                <w:rFonts w:cstheme="minorHAnsi"/>
              </w:rPr>
              <w:t>6</w:t>
            </w:r>
          </w:p>
        </w:tc>
      </w:tr>
      <w:tr w:rsidR="00120564" w:rsidRPr="009F7200" w14:paraId="3908ADFA" w14:textId="77777777" w:rsidTr="00AE6AD5">
        <w:tc>
          <w:tcPr>
            <w:tcW w:w="1701" w:type="dxa"/>
            <w:shd w:val="clear" w:color="auto" w:fill="auto"/>
          </w:tcPr>
          <w:p w14:paraId="680D328E" w14:textId="77777777" w:rsidR="00120564" w:rsidRPr="009F7200" w:rsidRDefault="00120564" w:rsidP="00120564">
            <w:pPr>
              <w:autoSpaceDE w:val="0"/>
              <w:autoSpaceDN w:val="0"/>
              <w:adjustRightInd w:val="0"/>
              <w:spacing w:after="0" w:line="240" w:lineRule="auto"/>
              <w:ind w:left="57" w:right="57"/>
              <w:rPr>
                <w:rFonts w:cstheme="minorHAnsi"/>
                <w:color w:val="000000"/>
              </w:rPr>
            </w:pPr>
            <w:r w:rsidRPr="009F7200">
              <w:rPr>
                <w:rFonts w:cstheme="minorHAnsi"/>
                <w:color w:val="000000"/>
              </w:rPr>
              <w:t>Lineamientos de transparencia pasiva</w:t>
            </w:r>
          </w:p>
        </w:tc>
        <w:tc>
          <w:tcPr>
            <w:tcW w:w="2410" w:type="dxa"/>
            <w:shd w:val="clear" w:color="auto" w:fill="auto"/>
          </w:tcPr>
          <w:p w14:paraId="0D9B90CF" w14:textId="12763A8A" w:rsidR="00120564" w:rsidRPr="00120564" w:rsidRDefault="00120564" w:rsidP="00120564">
            <w:pPr>
              <w:autoSpaceDE w:val="0"/>
              <w:autoSpaceDN w:val="0"/>
              <w:adjustRightInd w:val="0"/>
              <w:spacing w:after="0" w:line="240" w:lineRule="auto"/>
              <w:ind w:left="57" w:right="57"/>
              <w:rPr>
                <w:rFonts w:cstheme="minorHAnsi"/>
                <w:color w:val="000000"/>
              </w:rPr>
            </w:pPr>
            <w:r w:rsidRPr="00120564">
              <w:rPr>
                <w:rFonts w:cstheme="minorHAnsi"/>
                <w:color w:val="000000"/>
              </w:rPr>
              <w:t>Publicar en el</w:t>
            </w:r>
            <w:r>
              <w:rPr>
                <w:rFonts w:cstheme="minorHAnsi"/>
                <w:color w:val="000000"/>
              </w:rPr>
              <w:t xml:space="preserve"> </w:t>
            </w:r>
            <w:r w:rsidRPr="00120564">
              <w:rPr>
                <w:rFonts w:cstheme="minorHAnsi"/>
                <w:color w:val="000000"/>
              </w:rPr>
              <w:t>Sistema</w:t>
            </w:r>
          </w:p>
          <w:p w14:paraId="240F06E1" w14:textId="77777777" w:rsidR="00120564" w:rsidRPr="00120564" w:rsidRDefault="00120564" w:rsidP="00120564">
            <w:pPr>
              <w:autoSpaceDE w:val="0"/>
              <w:autoSpaceDN w:val="0"/>
              <w:adjustRightInd w:val="0"/>
              <w:spacing w:after="0" w:line="240" w:lineRule="auto"/>
              <w:ind w:left="57" w:right="57"/>
              <w:rPr>
                <w:rFonts w:cstheme="minorHAnsi"/>
                <w:color w:val="000000"/>
              </w:rPr>
            </w:pPr>
            <w:r w:rsidRPr="00120564">
              <w:rPr>
                <w:rFonts w:cstheme="minorHAnsi"/>
                <w:color w:val="000000"/>
              </w:rPr>
              <w:t>Electrónico para la</w:t>
            </w:r>
          </w:p>
          <w:p w14:paraId="5D5955D7" w14:textId="64F56FCD" w:rsidR="00120564" w:rsidRPr="009F7200" w:rsidRDefault="00120564" w:rsidP="00120564">
            <w:pPr>
              <w:autoSpaceDE w:val="0"/>
              <w:autoSpaceDN w:val="0"/>
              <w:adjustRightInd w:val="0"/>
              <w:spacing w:after="0" w:line="240" w:lineRule="auto"/>
              <w:ind w:left="57" w:right="57"/>
              <w:rPr>
                <w:rFonts w:cstheme="minorHAnsi"/>
                <w:color w:val="000000"/>
              </w:rPr>
            </w:pPr>
            <w:r w:rsidRPr="00120564">
              <w:rPr>
                <w:rFonts w:cstheme="minorHAnsi"/>
                <w:color w:val="000000"/>
              </w:rPr>
              <w:t>Contratación</w:t>
            </w:r>
            <w:r>
              <w:rPr>
                <w:rFonts w:cstheme="minorHAnsi"/>
                <w:color w:val="000000"/>
              </w:rPr>
              <w:t xml:space="preserve"> </w:t>
            </w:r>
            <w:r w:rsidRPr="00120564">
              <w:rPr>
                <w:rFonts w:cstheme="minorHAnsi"/>
                <w:color w:val="000000"/>
              </w:rPr>
              <w:t>Pública –SECOP II</w:t>
            </w:r>
            <w:r>
              <w:rPr>
                <w:rFonts w:cstheme="minorHAnsi"/>
                <w:color w:val="000000"/>
              </w:rPr>
              <w:t xml:space="preserve"> </w:t>
            </w:r>
            <w:r w:rsidRPr="00120564">
              <w:rPr>
                <w:rFonts w:cstheme="minorHAnsi"/>
                <w:color w:val="000000"/>
              </w:rPr>
              <w:t>todos los procesos</w:t>
            </w:r>
            <w:r>
              <w:rPr>
                <w:rFonts w:cstheme="minorHAnsi"/>
                <w:color w:val="000000"/>
              </w:rPr>
              <w:t xml:space="preserve"> </w:t>
            </w:r>
            <w:r w:rsidRPr="00120564">
              <w:rPr>
                <w:rFonts w:cstheme="minorHAnsi"/>
                <w:color w:val="000000"/>
              </w:rPr>
              <w:t>de</w:t>
            </w:r>
            <w:r>
              <w:rPr>
                <w:rFonts w:cstheme="minorHAnsi"/>
                <w:color w:val="000000"/>
              </w:rPr>
              <w:t xml:space="preserve"> </w:t>
            </w:r>
            <w:r w:rsidRPr="00120564">
              <w:rPr>
                <w:rFonts w:cstheme="minorHAnsi"/>
                <w:color w:val="000000"/>
              </w:rPr>
              <w:t>contratación y</w:t>
            </w:r>
            <w:r>
              <w:rPr>
                <w:rFonts w:cstheme="minorHAnsi"/>
                <w:color w:val="000000"/>
              </w:rPr>
              <w:t xml:space="preserve"> </w:t>
            </w:r>
            <w:r w:rsidRPr="00120564">
              <w:rPr>
                <w:rFonts w:cstheme="minorHAnsi"/>
                <w:color w:val="000000"/>
              </w:rPr>
              <w:t>Plan Anual de</w:t>
            </w:r>
            <w:r>
              <w:rPr>
                <w:rFonts w:cstheme="minorHAnsi"/>
                <w:color w:val="000000"/>
              </w:rPr>
              <w:t xml:space="preserve"> </w:t>
            </w:r>
            <w:r w:rsidRPr="00120564">
              <w:rPr>
                <w:rFonts w:cstheme="minorHAnsi"/>
                <w:color w:val="000000"/>
              </w:rPr>
              <w:t>Adquisiciones</w:t>
            </w:r>
          </w:p>
        </w:tc>
        <w:tc>
          <w:tcPr>
            <w:tcW w:w="2410" w:type="dxa"/>
            <w:shd w:val="clear" w:color="auto" w:fill="auto"/>
          </w:tcPr>
          <w:p w14:paraId="395B94D4" w14:textId="77777777" w:rsidR="00120564" w:rsidRPr="00120564" w:rsidRDefault="00120564" w:rsidP="00120564">
            <w:pPr>
              <w:autoSpaceDE w:val="0"/>
              <w:autoSpaceDN w:val="0"/>
              <w:adjustRightInd w:val="0"/>
              <w:spacing w:after="0" w:line="240" w:lineRule="auto"/>
              <w:ind w:left="57" w:right="57"/>
              <w:rPr>
                <w:rFonts w:cstheme="minorHAnsi"/>
                <w:color w:val="000000"/>
              </w:rPr>
            </w:pPr>
            <w:r w:rsidRPr="00120564">
              <w:rPr>
                <w:rFonts w:cstheme="minorHAnsi"/>
                <w:color w:val="000000"/>
              </w:rPr>
              <w:t>Verificación en</w:t>
            </w:r>
          </w:p>
          <w:p w14:paraId="09696003" w14:textId="77777777" w:rsidR="00120564" w:rsidRPr="00120564" w:rsidRDefault="00120564" w:rsidP="00120564">
            <w:pPr>
              <w:autoSpaceDE w:val="0"/>
              <w:autoSpaceDN w:val="0"/>
              <w:adjustRightInd w:val="0"/>
              <w:spacing w:after="0" w:line="240" w:lineRule="auto"/>
              <w:ind w:left="57" w:right="57"/>
              <w:rPr>
                <w:rFonts w:cstheme="minorHAnsi"/>
                <w:color w:val="000000"/>
              </w:rPr>
            </w:pPr>
            <w:r w:rsidRPr="00120564">
              <w:rPr>
                <w:rFonts w:cstheme="minorHAnsi"/>
                <w:color w:val="000000"/>
              </w:rPr>
              <w:t>sitio Web:</w:t>
            </w:r>
          </w:p>
          <w:p w14:paraId="2A950225" w14:textId="77777777" w:rsidR="00120564" w:rsidRPr="00120564" w:rsidRDefault="00120564" w:rsidP="00120564">
            <w:pPr>
              <w:autoSpaceDE w:val="0"/>
              <w:autoSpaceDN w:val="0"/>
              <w:adjustRightInd w:val="0"/>
              <w:spacing w:after="0" w:line="240" w:lineRule="auto"/>
              <w:ind w:left="57" w:right="57"/>
              <w:rPr>
                <w:rFonts w:cstheme="minorHAnsi"/>
                <w:color w:val="000000"/>
              </w:rPr>
            </w:pPr>
            <w:r w:rsidRPr="00120564">
              <w:rPr>
                <w:rFonts w:cstheme="minorHAnsi"/>
                <w:color w:val="000000"/>
              </w:rPr>
              <w:t>https://www.colo</w:t>
            </w:r>
          </w:p>
          <w:p w14:paraId="318021FB" w14:textId="77777777" w:rsidR="00120564" w:rsidRPr="00120564" w:rsidRDefault="00120564" w:rsidP="00120564">
            <w:pPr>
              <w:autoSpaceDE w:val="0"/>
              <w:autoSpaceDN w:val="0"/>
              <w:adjustRightInd w:val="0"/>
              <w:spacing w:after="0" w:line="240" w:lineRule="auto"/>
              <w:ind w:left="57" w:right="57"/>
              <w:rPr>
                <w:rFonts w:cstheme="minorHAnsi"/>
                <w:color w:val="000000"/>
              </w:rPr>
            </w:pPr>
            <w:r w:rsidRPr="00120564">
              <w:rPr>
                <w:rFonts w:cstheme="minorHAnsi"/>
                <w:color w:val="000000"/>
              </w:rPr>
              <w:t>mbiacompra.gov.</w:t>
            </w:r>
          </w:p>
          <w:p w14:paraId="473EF44B" w14:textId="1BA45A2D" w:rsidR="00120564" w:rsidRPr="009F7200" w:rsidRDefault="00120564" w:rsidP="00120564">
            <w:pPr>
              <w:autoSpaceDE w:val="0"/>
              <w:autoSpaceDN w:val="0"/>
              <w:adjustRightInd w:val="0"/>
              <w:spacing w:after="0" w:line="240" w:lineRule="auto"/>
              <w:ind w:left="57" w:right="57"/>
              <w:rPr>
                <w:rFonts w:cstheme="minorHAnsi"/>
                <w:color w:val="000000"/>
              </w:rPr>
            </w:pPr>
            <w:proofErr w:type="spellStart"/>
            <w:r w:rsidRPr="00120564">
              <w:rPr>
                <w:rFonts w:cstheme="minorHAnsi"/>
                <w:color w:val="000000"/>
              </w:rPr>
              <w:t>co</w:t>
            </w:r>
            <w:proofErr w:type="spellEnd"/>
            <w:r w:rsidRPr="00120564">
              <w:rPr>
                <w:rFonts w:cstheme="minorHAnsi"/>
                <w:color w:val="000000"/>
              </w:rPr>
              <w:t>/</w:t>
            </w:r>
            <w:proofErr w:type="spellStart"/>
            <w:r w:rsidRPr="00120564">
              <w:rPr>
                <w:rFonts w:cstheme="minorHAnsi"/>
                <w:color w:val="000000"/>
              </w:rPr>
              <w:t>secop</w:t>
            </w:r>
            <w:proofErr w:type="spellEnd"/>
            <w:r w:rsidRPr="00120564">
              <w:rPr>
                <w:rFonts w:cstheme="minorHAnsi"/>
                <w:color w:val="000000"/>
              </w:rPr>
              <w:t>-ii</w:t>
            </w:r>
          </w:p>
        </w:tc>
        <w:tc>
          <w:tcPr>
            <w:tcW w:w="1276" w:type="dxa"/>
            <w:shd w:val="clear" w:color="auto" w:fill="auto"/>
          </w:tcPr>
          <w:p w14:paraId="552EBD42" w14:textId="60D7B757" w:rsidR="00120564" w:rsidRPr="009F7200" w:rsidRDefault="00120564" w:rsidP="00120564">
            <w:pPr>
              <w:spacing w:after="0" w:line="240" w:lineRule="auto"/>
              <w:ind w:left="57" w:right="57"/>
              <w:rPr>
                <w:rFonts w:eastAsia="Times New Roman" w:cstheme="minorHAnsi"/>
                <w:lang w:eastAsia="es-ES_tradnl"/>
              </w:rPr>
            </w:pPr>
            <w:r w:rsidRPr="009F7200">
              <w:rPr>
                <w:rFonts w:eastAsia="Times New Roman" w:cstheme="minorHAnsi"/>
                <w:lang w:eastAsia="es-ES_tradnl"/>
              </w:rPr>
              <w:t>Rector- Asesor de Apoyo</w:t>
            </w:r>
          </w:p>
        </w:tc>
        <w:tc>
          <w:tcPr>
            <w:tcW w:w="1417" w:type="dxa"/>
            <w:shd w:val="clear" w:color="auto" w:fill="auto"/>
          </w:tcPr>
          <w:p w14:paraId="7D1F68E9" w14:textId="20F2FE9B" w:rsidR="00120564" w:rsidRPr="009F7200" w:rsidRDefault="00120564" w:rsidP="00120564">
            <w:pPr>
              <w:spacing w:after="0" w:line="240" w:lineRule="auto"/>
              <w:ind w:left="57" w:right="57"/>
              <w:rPr>
                <w:rFonts w:cstheme="minorHAnsi"/>
              </w:rPr>
            </w:pPr>
            <w:r w:rsidRPr="009F7200">
              <w:rPr>
                <w:rFonts w:cstheme="minorHAnsi"/>
              </w:rPr>
              <w:t>Durante la vigencia 202</w:t>
            </w:r>
            <w:r>
              <w:rPr>
                <w:rFonts w:cstheme="minorHAnsi"/>
              </w:rPr>
              <w:t>6</w:t>
            </w:r>
          </w:p>
        </w:tc>
      </w:tr>
      <w:tr w:rsidR="00DB5481" w:rsidRPr="009F7200" w14:paraId="76418B35" w14:textId="77777777" w:rsidTr="00AE6AD5">
        <w:tc>
          <w:tcPr>
            <w:tcW w:w="1701" w:type="dxa"/>
            <w:shd w:val="clear" w:color="auto" w:fill="auto"/>
          </w:tcPr>
          <w:p w14:paraId="1D072910" w14:textId="77777777" w:rsidR="00825EA7" w:rsidRPr="009F7200" w:rsidRDefault="00825EA7" w:rsidP="00DB5481">
            <w:pPr>
              <w:autoSpaceDE w:val="0"/>
              <w:autoSpaceDN w:val="0"/>
              <w:adjustRightInd w:val="0"/>
              <w:spacing w:after="0" w:line="240" w:lineRule="auto"/>
              <w:ind w:left="57" w:right="57"/>
              <w:rPr>
                <w:rFonts w:cstheme="minorHAnsi"/>
                <w:color w:val="000000"/>
              </w:rPr>
            </w:pPr>
            <w:r w:rsidRPr="009F7200">
              <w:rPr>
                <w:rFonts w:cstheme="minorHAnsi"/>
                <w:color w:val="000000"/>
              </w:rPr>
              <w:t>Elaboración de los instrumentos de Gestión de la Información</w:t>
            </w:r>
          </w:p>
        </w:tc>
        <w:tc>
          <w:tcPr>
            <w:tcW w:w="2410" w:type="dxa"/>
            <w:shd w:val="clear" w:color="auto" w:fill="auto"/>
          </w:tcPr>
          <w:p w14:paraId="36BF0B1A" w14:textId="77777777" w:rsidR="00825EA7" w:rsidRPr="009F7200" w:rsidRDefault="00825EA7" w:rsidP="00DB5481">
            <w:pPr>
              <w:autoSpaceDE w:val="0"/>
              <w:autoSpaceDN w:val="0"/>
              <w:adjustRightInd w:val="0"/>
              <w:spacing w:after="0" w:line="240" w:lineRule="auto"/>
              <w:ind w:left="57" w:right="57"/>
              <w:rPr>
                <w:rFonts w:cstheme="minorHAnsi"/>
                <w:color w:val="000000"/>
              </w:rPr>
            </w:pPr>
            <w:r w:rsidRPr="009F7200">
              <w:rPr>
                <w:rFonts w:cstheme="minorHAnsi"/>
                <w:color w:val="000000"/>
              </w:rPr>
              <w:t>Actualizar el sistema de gestión documental</w:t>
            </w:r>
          </w:p>
        </w:tc>
        <w:tc>
          <w:tcPr>
            <w:tcW w:w="2410" w:type="dxa"/>
            <w:shd w:val="clear" w:color="auto" w:fill="auto"/>
          </w:tcPr>
          <w:p w14:paraId="5A19B870" w14:textId="77777777" w:rsidR="00825EA7" w:rsidRPr="009F7200" w:rsidRDefault="00825EA7" w:rsidP="00DB5481">
            <w:pPr>
              <w:autoSpaceDE w:val="0"/>
              <w:autoSpaceDN w:val="0"/>
              <w:adjustRightInd w:val="0"/>
              <w:spacing w:after="0" w:line="240" w:lineRule="auto"/>
              <w:ind w:left="57" w:right="57"/>
              <w:rPr>
                <w:rFonts w:cstheme="minorHAnsi"/>
                <w:color w:val="000000"/>
              </w:rPr>
            </w:pPr>
            <w:r w:rsidRPr="009F7200">
              <w:rPr>
                <w:rFonts w:cstheme="minorHAnsi"/>
                <w:color w:val="000000"/>
              </w:rPr>
              <w:t>Sistema de gestión documental actualizad</w:t>
            </w:r>
          </w:p>
        </w:tc>
        <w:tc>
          <w:tcPr>
            <w:tcW w:w="1276" w:type="dxa"/>
            <w:shd w:val="clear" w:color="auto" w:fill="auto"/>
          </w:tcPr>
          <w:p w14:paraId="27C59248" w14:textId="77777777" w:rsidR="00825EA7" w:rsidRPr="009F7200" w:rsidRDefault="00825EA7" w:rsidP="00DB5481">
            <w:pPr>
              <w:spacing w:after="0" w:line="240" w:lineRule="auto"/>
              <w:ind w:left="57" w:right="57"/>
              <w:rPr>
                <w:rFonts w:eastAsia="Times New Roman" w:cstheme="minorHAnsi"/>
                <w:lang w:eastAsia="es-CO"/>
              </w:rPr>
            </w:pPr>
            <w:r w:rsidRPr="009F7200">
              <w:rPr>
                <w:rFonts w:eastAsia="Times New Roman" w:cstheme="minorHAnsi"/>
                <w:lang w:eastAsia="es-CO"/>
              </w:rPr>
              <w:t xml:space="preserve">Rector- </w:t>
            </w:r>
          </w:p>
        </w:tc>
        <w:tc>
          <w:tcPr>
            <w:tcW w:w="1417" w:type="dxa"/>
            <w:shd w:val="clear" w:color="auto" w:fill="auto"/>
          </w:tcPr>
          <w:p w14:paraId="618995B7" w14:textId="3E872E76" w:rsidR="00825EA7" w:rsidRPr="009F7200" w:rsidRDefault="00825EA7" w:rsidP="0070258A">
            <w:pPr>
              <w:spacing w:after="0" w:line="240" w:lineRule="auto"/>
              <w:ind w:left="57" w:right="57"/>
              <w:rPr>
                <w:rFonts w:cstheme="minorHAnsi"/>
              </w:rPr>
            </w:pPr>
            <w:r w:rsidRPr="009F7200">
              <w:rPr>
                <w:rFonts w:cstheme="minorHAnsi"/>
              </w:rPr>
              <w:t>Durante la vigencia 202</w:t>
            </w:r>
            <w:r w:rsidR="00120564">
              <w:rPr>
                <w:rFonts w:cstheme="minorHAnsi"/>
              </w:rPr>
              <w:t>6</w:t>
            </w:r>
          </w:p>
        </w:tc>
      </w:tr>
      <w:tr w:rsidR="00DB5481" w:rsidRPr="009F7200" w14:paraId="3437209C" w14:textId="77777777" w:rsidTr="00AE6AD5">
        <w:tc>
          <w:tcPr>
            <w:tcW w:w="1701" w:type="dxa"/>
            <w:shd w:val="clear" w:color="auto" w:fill="auto"/>
          </w:tcPr>
          <w:p w14:paraId="4B866883" w14:textId="77777777" w:rsidR="00825EA7" w:rsidRPr="009F7200" w:rsidRDefault="00825EA7" w:rsidP="00DB5481">
            <w:pPr>
              <w:autoSpaceDE w:val="0"/>
              <w:autoSpaceDN w:val="0"/>
              <w:adjustRightInd w:val="0"/>
              <w:spacing w:after="0" w:line="240" w:lineRule="auto"/>
              <w:ind w:left="57" w:right="57"/>
              <w:rPr>
                <w:rFonts w:cstheme="minorHAnsi"/>
                <w:color w:val="000000"/>
              </w:rPr>
            </w:pPr>
            <w:r w:rsidRPr="009F7200">
              <w:rPr>
                <w:rFonts w:cstheme="minorHAnsi"/>
                <w:color w:val="000000"/>
              </w:rPr>
              <w:t>Criterio diferencial de Accesibilidad</w:t>
            </w:r>
          </w:p>
        </w:tc>
        <w:tc>
          <w:tcPr>
            <w:tcW w:w="2410" w:type="dxa"/>
            <w:shd w:val="clear" w:color="auto" w:fill="auto"/>
          </w:tcPr>
          <w:p w14:paraId="7E6457F5" w14:textId="77777777" w:rsidR="00825EA7" w:rsidRPr="009F7200" w:rsidRDefault="00825EA7" w:rsidP="00DB5481">
            <w:pPr>
              <w:autoSpaceDE w:val="0"/>
              <w:autoSpaceDN w:val="0"/>
              <w:adjustRightInd w:val="0"/>
              <w:spacing w:after="0" w:line="240" w:lineRule="auto"/>
              <w:ind w:left="57" w:right="57"/>
              <w:rPr>
                <w:rFonts w:cstheme="minorHAnsi"/>
                <w:color w:val="000000"/>
              </w:rPr>
            </w:pPr>
            <w:r w:rsidRPr="009F7200">
              <w:rPr>
                <w:rFonts w:cstheme="minorHAnsi"/>
                <w:color w:val="000000"/>
              </w:rPr>
              <w:t>Presentar la información en formatos comprensibles a los diferentes grupos de interés</w:t>
            </w:r>
          </w:p>
        </w:tc>
        <w:tc>
          <w:tcPr>
            <w:tcW w:w="2410" w:type="dxa"/>
            <w:shd w:val="clear" w:color="auto" w:fill="auto"/>
          </w:tcPr>
          <w:p w14:paraId="6A8F4132" w14:textId="77777777" w:rsidR="00825EA7" w:rsidRPr="009F7200" w:rsidRDefault="00825EA7" w:rsidP="00DB5481">
            <w:pPr>
              <w:autoSpaceDE w:val="0"/>
              <w:autoSpaceDN w:val="0"/>
              <w:adjustRightInd w:val="0"/>
              <w:spacing w:after="0" w:line="240" w:lineRule="auto"/>
              <w:ind w:left="57" w:right="57"/>
              <w:rPr>
                <w:rFonts w:cstheme="minorHAnsi"/>
                <w:color w:val="000000"/>
              </w:rPr>
            </w:pPr>
            <w:r w:rsidRPr="009F7200">
              <w:rPr>
                <w:rFonts w:cstheme="minorHAnsi"/>
                <w:color w:val="000000"/>
              </w:rPr>
              <w:t>Información en lenguaje comprensible para los diferentes grupos de interés</w:t>
            </w:r>
          </w:p>
        </w:tc>
        <w:tc>
          <w:tcPr>
            <w:tcW w:w="1276" w:type="dxa"/>
            <w:shd w:val="clear" w:color="auto" w:fill="auto"/>
          </w:tcPr>
          <w:p w14:paraId="14C50A49" w14:textId="77777777" w:rsidR="00825EA7" w:rsidRPr="009F7200" w:rsidRDefault="00825EA7" w:rsidP="00DB5481">
            <w:pPr>
              <w:spacing w:after="0" w:line="240" w:lineRule="auto"/>
              <w:ind w:left="57" w:right="57"/>
              <w:rPr>
                <w:rFonts w:eastAsia="Times New Roman" w:cstheme="minorHAnsi"/>
                <w:lang w:eastAsia="es-CO"/>
              </w:rPr>
            </w:pPr>
            <w:r w:rsidRPr="009F7200">
              <w:rPr>
                <w:rFonts w:eastAsia="Times New Roman" w:cstheme="minorHAnsi"/>
                <w:lang w:eastAsia="es-CO"/>
              </w:rPr>
              <w:t>Rectoría – áreas estratégicas </w:t>
            </w:r>
          </w:p>
        </w:tc>
        <w:tc>
          <w:tcPr>
            <w:tcW w:w="1417" w:type="dxa"/>
            <w:shd w:val="clear" w:color="auto" w:fill="auto"/>
          </w:tcPr>
          <w:p w14:paraId="6628544E" w14:textId="34E1936B" w:rsidR="00825EA7" w:rsidRPr="009F7200" w:rsidRDefault="00825EA7" w:rsidP="0070258A">
            <w:pPr>
              <w:spacing w:after="0" w:line="240" w:lineRule="auto"/>
              <w:ind w:left="57" w:right="57"/>
              <w:rPr>
                <w:rFonts w:cstheme="minorHAnsi"/>
              </w:rPr>
            </w:pPr>
            <w:r w:rsidRPr="009F7200">
              <w:rPr>
                <w:rFonts w:cstheme="minorHAnsi"/>
              </w:rPr>
              <w:t>Durante la vigencia 202</w:t>
            </w:r>
            <w:r w:rsidR="00120564">
              <w:rPr>
                <w:rFonts w:cstheme="minorHAnsi"/>
              </w:rPr>
              <w:t>6</w:t>
            </w:r>
          </w:p>
        </w:tc>
      </w:tr>
      <w:tr w:rsidR="00DB5481" w:rsidRPr="009F7200" w14:paraId="0009A0A4" w14:textId="77777777" w:rsidTr="00AE6AD5">
        <w:tc>
          <w:tcPr>
            <w:tcW w:w="1701" w:type="dxa"/>
            <w:shd w:val="clear" w:color="auto" w:fill="auto"/>
          </w:tcPr>
          <w:p w14:paraId="41EAC635" w14:textId="77777777" w:rsidR="00825EA7" w:rsidRPr="009F7200" w:rsidRDefault="00825EA7" w:rsidP="00DB5481">
            <w:pPr>
              <w:autoSpaceDE w:val="0"/>
              <w:autoSpaceDN w:val="0"/>
              <w:adjustRightInd w:val="0"/>
              <w:spacing w:after="0" w:line="240" w:lineRule="auto"/>
              <w:ind w:left="57" w:right="57"/>
              <w:rPr>
                <w:rFonts w:cstheme="minorHAnsi"/>
                <w:color w:val="000000"/>
              </w:rPr>
            </w:pPr>
            <w:r w:rsidRPr="009F7200">
              <w:rPr>
                <w:rFonts w:cstheme="minorHAnsi"/>
                <w:color w:val="000000"/>
              </w:rPr>
              <w:t>Monitoreo del Acceso a  la Información Pública</w:t>
            </w:r>
          </w:p>
        </w:tc>
        <w:tc>
          <w:tcPr>
            <w:tcW w:w="2410" w:type="dxa"/>
            <w:shd w:val="clear" w:color="auto" w:fill="auto"/>
          </w:tcPr>
          <w:p w14:paraId="66C2A84F" w14:textId="77777777" w:rsidR="00825EA7" w:rsidRPr="009F7200" w:rsidRDefault="00825EA7" w:rsidP="00DB5481">
            <w:pPr>
              <w:spacing w:after="0" w:line="240" w:lineRule="auto"/>
              <w:ind w:left="57" w:right="57"/>
              <w:rPr>
                <w:rFonts w:eastAsia="Times New Roman" w:cstheme="minorHAnsi"/>
                <w:lang w:eastAsia="es-CO"/>
              </w:rPr>
            </w:pPr>
            <w:r w:rsidRPr="009F7200">
              <w:rPr>
                <w:rFonts w:eastAsia="Times New Roman" w:cstheme="minorHAnsi"/>
                <w:lang w:eastAsia="es-CO"/>
              </w:rPr>
              <w:t>Publicar la información de la gestión de la entidad en la página web</w:t>
            </w:r>
          </w:p>
        </w:tc>
        <w:tc>
          <w:tcPr>
            <w:tcW w:w="2410" w:type="dxa"/>
            <w:shd w:val="clear" w:color="auto" w:fill="auto"/>
          </w:tcPr>
          <w:p w14:paraId="54BFBC5C" w14:textId="77777777" w:rsidR="00825EA7" w:rsidRPr="009F7200" w:rsidRDefault="00825EA7" w:rsidP="00DB5481">
            <w:pPr>
              <w:spacing w:after="0" w:line="240" w:lineRule="auto"/>
              <w:ind w:left="57" w:right="57"/>
              <w:rPr>
                <w:rFonts w:eastAsia="Times New Roman" w:cstheme="minorHAnsi"/>
                <w:color w:val="000000"/>
                <w:lang w:eastAsia="es-CO"/>
              </w:rPr>
            </w:pPr>
            <w:r w:rsidRPr="009F7200">
              <w:rPr>
                <w:rFonts w:eastAsia="Times New Roman" w:cstheme="minorHAnsi"/>
                <w:color w:val="000000"/>
                <w:lang w:eastAsia="es-CO"/>
              </w:rPr>
              <w:t>Publicar la información de conformidad con el Decreto 1075 de 2015 para efectos de rendición de cuentas</w:t>
            </w:r>
          </w:p>
        </w:tc>
        <w:tc>
          <w:tcPr>
            <w:tcW w:w="1276" w:type="dxa"/>
            <w:shd w:val="clear" w:color="auto" w:fill="auto"/>
          </w:tcPr>
          <w:p w14:paraId="5AA9F135" w14:textId="77777777" w:rsidR="00825EA7" w:rsidRPr="009F7200" w:rsidRDefault="00825EA7" w:rsidP="00DB5481">
            <w:pPr>
              <w:spacing w:after="0" w:line="240" w:lineRule="auto"/>
              <w:ind w:left="57" w:right="57"/>
              <w:rPr>
                <w:rFonts w:eastAsia="Times New Roman" w:cstheme="minorHAnsi"/>
                <w:color w:val="000000"/>
                <w:lang w:eastAsia="es-CO"/>
              </w:rPr>
            </w:pPr>
            <w:r w:rsidRPr="009F7200">
              <w:rPr>
                <w:rFonts w:eastAsia="Times New Roman" w:cstheme="minorHAnsi"/>
                <w:color w:val="000000"/>
                <w:lang w:eastAsia="es-CO"/>
              </w:rPr>
              <w:t xml:space="preserve">Rectoría – Pagaduría </w:t>
            </w:r>
          </w:p>
        </w:tc>
        <w:tc>
          <w:tcPr>
            <w:tcW w:w="1417" w:type="dxa"/>
            <w:shd w:val="clear" w:color="auto" w:fill="auto"/>
          </w:tcPr>
          <w:p w14:paraId="44976BA6" w14:textId="771A5FF9" w:rsidR="00825EA7" w:rsidRPr="009F7200" w:rsidRDefault="00825EA7" w:rsidP="0070258A">
            <w:pPr>
              <w:spacing w:after="0" w:line="240" w:lineRule="auto"/>
              <w:ind w:left="57" w:right="57"/>
              <w:rPr>
                <w:rFonts w:cstheme="minorHAnsi"/>
              </w:rPr>
            </w:pPr>
            <w:r w:rsidRPr="009F7200">
              <w:rPr>
                <w:rFonts w:cstheme="minorHAnsi"/>
              </w:rPr>
              <w:t>Durante la vigencia 202</w:t>
            </w:r>
            <w:r w:rsidR="00105EE6">
              <w:rPr>
                <w:rFonts w:cstheme="minorHAnsi"/>
              </w:rPr>
              <w:t>6</w:t>
            </w:r>
          </w:p>
        </w:tc>
      </w:tr>
    </w:tbl>
    <w:p w14:paraId="0C64652F" w14:textId="77777777" w:rsidR="00892B6B" w:rsidRPr="009F7200" w:rsidRDefault="00892B6B" w:rsidP="009F7200">
      <w:pPr>
        <w:spacing w:after="0" w:line="240" w:lineRule="auto"/>
        <w:ind w:left="57" w:right="57"/>
        <w:jc w:val="both"/>
        <w:rPr>
          <w:rFonts w:cstheme="minorHAnsi"/>
        </w:rPr>
      </w:pPr>
    </w:p>
    <w:p w14:paraId="4AD74A02" w14:textId="77777777" w:rsidR="00D65346" w:rsidRDefault="00D65346" w:rsidP="009F7200">
      <w:pPr>
        <w:spacing w:after="0" w:line="240" w:lineRule="auto"/>
        <w:ind w:left="57" w:right="57"/>
        <w:rPr>
          <w:rFonts w:ascii="Arial" w:hAnsi="Arial" w:cs="Arial"/>
          <w:b/>
          <w:sz w:val="24"/>
          <w:szCs w:val="24"/>
        </w:rPr>
      </w:pPr>
    </w:p>
    <w:p w14:paraId="4EB3E347" w14:textId="77777777" w:rsidR="00D65346" w:rsidRDefault="00D65346" w:rsidP="009F7200">
      <w:pPr>
        <w:spacing w:after="0" w:line="240" w:lineRule="auto"/>
        <w:ind w:left="57" w:right="57"/>
        <w:rPr>
          <w:rFonts w:ascii="Arial" w:hAnsi="Arial" w:cs="Arial"/>
          <w:b/>
          <w:sz w:val="24"/>
          <w:szCs w:val="24"/>
        </w:rPr>
      </w:pPr>
    </w:p>
    <w:p w14:paraId="028A78FF" w14:textId="403F1275" w:rsidR="00027A79" w:rsidRPr="00D65346" w:rsidRDefault="00FD7066" w:rsidP="009F7200">
      <w:pPr>
        <w:spacing w:after="0" w:line="240" w:lineRule="auto"/>
        <w:ind w:left="57" w:right="57"/>
        <w:rPr>
          <w:rFonts w:ascii="Arial" w:hAnsi="Arial" w:cs="Arial"/>
          <w:b/>
          <w:sz w:val="24"/>
          <w:szCs w:val="24"/>
        </w:rPr>
      </w:pPr>
      <w:r w:rsidRPr="00D65346">
        <w:rPr>
          <w:rFonts w:ascii="Arial" w:hAnsi="Arial" w:cs="Arial"/>
          <w:b/>
          <w:sz w:val="24"/>
          <w:szCs w:val="24"/>
        </w:rPr>
        <w:t>Componente 06 Iniciativas Adicionales</w:t>
      </w:r>
    </w:p>
    <w:p w14:paraId="15508342" w14:textId="77777777" w:rsidR="00633F29" w:rsidRPr="009F7200" w:rsidRDefault="00633F29" w:rsidP="009F7200">
      <w:pPr>
        <w:spacing w:after="0" w:line="240" w:lineRule="auto"/>
        <w:ind w:left="57" w:right="57"/>
        <w:jc w:val="center"/>
        <w:rPr>
          <w:rFonts w:cstheme="minorHAnsi"/>
          <w:b/>
        </w:rPr>
      </w:pPr>
    </w:p>
    <w:tbl>
      <w:tblPr>
        <w:tblW w:w="9214" w:type="dxa"/>
        <w:tblInd w:w="132" w:type="dxa"/>
        <w:tblLayout w:type="fixed"/>
        <w:tblCellMar>
          <w:left w:w="70" w:type="dxa"/>
          <w:right w:w="70" w:type="dxa"/>
        </w:tblCellMar>
        <w:tblLook w:val="04A0" w:firstRow="1" w:lastRow="0" w:firstColumn="1" w:lastColumn="0" w:noHBand="0" w:noVBand="1"/>
      </w:tblPr>
      <w:tblGrid>
        <w:gridCol w:w="1869"/>
        <w:gridCol w:w="3474"/>
        <w:gridCol w:w="1790"/>
        <w:gridCol w:w="2081"/>
      </w:tblGrid>
      <w:tr w:rsidR="00633F29" w:rsidRPr="009F7200" w14:paraId="6E31C5F3" w14:textId="77777777" w:rsidTr="00AE6AD5">
        <w:tc>
          <w:tcPr>
            <w:tcW w:w="1869" w:type="dxa"/>
            <w:tcBorders>
              <w:top w:val="single" w:sz="8" w:space="0" w:color="auto"/>
              <w:left w:val="single" w:sz="8" w:space="0" w:color="auto"/>
              <w:bottom w:val="single" w:sz="4" w:space="0" w:color="auto"/>
              <w:right w:val="single" w:sz="8" w:space="0" w:color="auto"/>
            </w:tcBorders>
            <w:shd w:val="clear" w:color="auto" w:fill="FBD4B4" w:themeFill="accent6" w:themeFillTint="66"/>
            <w:noWrap/>
            <w:hideMark/>
          </w:tcPr>
          <w:p w14:paraId="4CC83A3D" w14:textId="77777777" w:rsidR="00633F29" w:rsidRPr="009F7200" w:rsidRDefault="00633F29" w:rsidP="009F7200">
            <w:pPr>
              <w:spacing w:after="0" w:line="240" w:lineRule="auto"/>
              <w:ind w:left="57" w:right="57"/>
              <w:jc w:val="both"/>
              <w:rPr>
                <w:rFonts w:eastAsia="Times New Roman" w:cstheme="minorHAnsi"/>
                <w:b/>
                <w:lang w:eastAsia="es-CO"/>
              </w:rPr>
            </w:pPr>
            <w:r w:rsidRPr="009F7200">
              <w:rPr>
                <w:rFonts w:eastAsia="Times New Roman" w:cstheme="minorHAnsi"/>
                <w:b/>
                <w:lang w:eastAsia="es-CO"/>
              </w:rPr>
              <w:t>Subcomponente</w:t>
            </w:r>
          </w:p>
        </w:tc>
        <w:tc>
          <w:tcPr>
            <w:tcW w:w="3474" w:type="dxa"/>
            <w:tcBorders>
              <w:top w:val="single" w:sz="8" w:space="0" w:color="auto"/>
              <w:left w:val="nil"/>
              <w:bottom w:val="single" w:sz="4" w:space="0" w:color="auto"/>
              <w:right w:val="single" w:sz="8" w:space="0" w:color="auto"/>
            </w:tcBorders>
            <w:shd w:val="clear" w:color="auto" w:fill="FBD4B4" w:themeFill="accent6" w:themeFillTint="66"/>
            <w:hideMark/>
          </w:tcPr>
          <w:p w14:paraId="386F047B" w14:textId="77777777" w:rsidR="00633F29" w:rsidRPr="009F7200" w:rsidRDefault="00633F29" w:rsidP="009F7200">
            <w:pPr>
              <w:spacing w:after="0" w:line="240" w:lineRule="auto"/>
              <w:ind w:left="57" w:right="57"/>
              <w:jc w:val="both"/>
              <w:rPr>
                <w:rFonts w:eastAsia="Times New Roman" w:cstheme="minorHAnsi"/>
                <w:b/>
                <w:lang w:eastAsia="es-CO"/>
              </w:rPr>
            </w:pPr>
            <w:r w:rsidRPr="009F7200">
              <w:rPr>
                <w:rFonts w:eastAsia="Times New Roman" w:cstheme="minorHAnsi"/>
                <w:b/>
                <w:lang w:eastAsia="es-CO"/>
              </w:rPr>
              <w:t>Producto</w:t>
            </w:r>
          </w:p>
        </w:tc>
        <w:tc>
          <w:tcPr>
            <w:tcW w:w="1790" w:type="dxa"/>
            <w:tcBorders>
              <w:top w:val="single" w:sz="8" w:space="0" w:color="auto"/>
              <w:left w:val="nil"/>
              <w:bottom w:val="single" w:sz="4" w:space="0" w:color="auto"/>
              <w:right w:val="single" w:sz="8" w:space="0" w:color="auto"/>
            </w:tcBorders>
            <w:shd w:val="clear" w:color="auto" w:fill="FBD4B4" w:themeFill="accent6" w:themeFillTint="66"/>
            <w:noWrap/>
            <w:hideMark/>
          </w:tcPr>
          <w:p w14:paraId="160BAD8A" w14:textId="77777777" w:rsidR="00633F29" w:rsidRPr="009F7200" w:rsidRDefault="00633F29" w:rsidP="009F7200">
            <w:pPr>
              <w:spacing w:after="0" w:line="240" w:lineRule="auto"/>
              <w:ind w:left="57" w:right="57"/>
              <w:jc w:val="both"/>
              <w:rPr>
                <w:rFonts w:eastAsia="Times New Roman" w:cstheme="minorHAnsi"/>
                <w:b/>
                <w:lang w:eastAsia="es-CO"/>
              </w:rPr>
            </w:pPr>
            <w:r w:rsidRPr="009F7200">
              <w:rPr>
                <w:rFonts w:eastAsia="Times New Roman" w:cstheme="minorHAnsi"/>
                <w:b/>
                <w:lang w:eastAsia="es-CO"/>
              </w:rPr>
              <w:t>Responsable</w:t>
            </w:r>
          </w:p>
        </w:tc>
        <w:tc>
          <w:tcPr>
            <w:tcW w:w="2081" w:type="dxa"/>
            <w:tcBorders>
              <w:top w:val="single" w:sz="8" w:space="0" w:color="auto"/>
              <w:left w:val="nil"/>
              <w:bottom w:val="single" w:sz="8" w:space="0" w:color="auto"/>
              <w:right w:val="single" w:sz="8" w:space="0" w:color="auto"/>
            </w:tcBorders>
            <w:shd w:val="clear" w:color="auto" w:fill="FBD4B4" w:themeFill="accent6" w:themeFillTint="66"/>
            <w:noWrap/>
          </w:tcPr>
          <w:p w14:paraId="590D4C37" w14:textId="77777777" w:rsidR="00633F29" w:rsidRPr="009F7200" w:rsidRDefault="00633F29" w:rsidP="009F7200">
            <w:pPr>
              <w:spacing w:after="0" w:line="240" w:lineRule="auto"/>
              <w:ind w:left="57" w:right="57"/>
              <w:jc w:val="both"/>
              <w:rPr>
                <w:rFonts w:eastAsia="Times New Roman" w:cstheme="minorHAnsi"/>
                <w:b/>
                <w:bCs/>
                <w:lang w:eastAsia="es-ES_tradnl"/>
              </w:rPr>
            </w:pPr>
            <w:r w:rsidRPr="009F7200">
              <w:rPr>
                <w:rFonts w:eastAsia="Times New Roman" w:cstheme="minorHAnsi"/>
                <w:b/>
                <w:bCs/>
                <w:lang w:eastAsia="es-ES_tradnl"/>
              </w:rPr>
              <w:t>Fecha programada</w:t>
            </w:r>
          </w:p>
        </w:tc>
      </w:tr>
      <w:tr w:rsidR="00923EC2" w:rsidRPr="009F7200" w14:paraId="6E82BD13" w14:textId="77777777" w:rsidTr="00AE6AD5">
        <w:tc>
          <w:tcPr>
            <w:tcW w:w="1869" w:type="dxa"/>
            <w:tcBorders>
              <w:top w:val="single" w:sz="4" w:space="0" w:color="auto"/>
              <w:left w:val="single" w:sz="4" w:space="0" w:color="auto"/>
              <w:bottom w:val="single" w:sz="4" w:space="0" w:color="auto"/>
              <w:right w:val="single" w:sz="4" w:space="0" w:color="auto"/>
            </w:tcBorders>
            <w:shd w:val="clear" w:color="auto" w:fill="auto"/>
          </w:tcPr>
          <w:p w14:paraId="0683F1AB" w14:textId="77777777" w:rsidR="00923EC2" w:rsidRPr="009F7200" w:rsidRDefault="00923EC2" w:rsidP="009F7200">
            <w:pPr>
              <w:spacing w:after="0" w:line="240" w:lineRule="auto"/>
              <w:ind w:left="57" w:right="57"/>
              <w:jc w:val="both"/>
              <w:rPr>
                <w:rFonts w:eastAsia="Times New Roman" w:cstheme="minorHAnsi"/>
                <w:color w:val="000000"/>
                <w:lang w:eastAsia="es-CO"/>
              </w:rPr>
            </w:pPr>
            <w:r w:rsidRPr="009F7200">
              <w:rPr>
                <w:rFonts w:eastAsia="Times New Roman" w:cstheme="minorHAnsi"/>
                <w:color w:val="000000"/>
                <w:lang w:eastAsia="es-CO"/>
              </w:rPr>
              <w:t>Iniciativas adicionales</w:t>
            </w:r>
          </w:p>
        </w:tc>
        <w:tc>
          <w:tcPr>
            <w:tcW w:w="3474" w:type="dxa"/>
            <w:tcBorders>
              <w:top w:val="single" w:sz="4" w:space="0" w:color="auto"/>
              <w:left w:val="single" w:sz="4" w:space="0" w:color="auto"/>
              <w:bottom w:val="single" w:sz="4" w:space="0" w:color="auto"/>
              <w:right w:val="single" w:sz="4" w:space="0" w:color="auto"/>
            </w:tcBorders>
            <w:shd w:val="clear" w:color="auto" w:fill="auto"/>
          </w:tcPr>
          <w:p w14:paraId="0EDAE04D" w14:textId="77777777" w:rsidR="00923EC2" w:rsidRPr="009F7200" w:rsidRDefault="00892B6B" w:rsidP="009F7200">
            <w:pPr>
              <w:spacing w:after="0" w:line="240" w:lineRule="auto"/>
              <w:ind w:left="57" w:right="57"/>
              <w:jc w:val="both"/>
              <w:rPr>
                <w:rFonts w:cstheme="minorHAnsi"/>
              </w:rPr>
            </w:pPr>
            <w:r w:rsidRPr="009F7200">
              <w:rPr>
                <w:rFonts w:cstheme="minorHAnsi"/>
              </w:rPr>
              <w:t>Capacitación</w:t>
            </w:r>
            <w:r w:rsidR="00923EC2" w:rsidRPr="009F7200">
              <w:rPr>
                <w:rFonts w:cstheme="minorHAnsi"/>
              </w:rPr>
              <w:t xml:space="preserve"> a la comunidad educativa sobre la normatividad de los fondos de servicios educativos</w:t>
            </w:r>
          </w:p>
          <w:p w14:paraId="7DDB9FC5" w14:textId="77777777" w:rsidR="00923EC2" w:rsidRPr="009F7200" w:rsidRDefault="00923EC2" w:rsidP="009F7200">
            <w:pPr>
              <w:spacing w:after="0" w:line="240" w:lineRule="auto"/>
              <w:ind w:left="57" w:right="57"/>
              <w:jc w:val="both"/>
              <w:rPr>
                <w:rFonts w:cstheme="minorHAnsi"/>
              </w:rPr>
            </w:pPr>
          </w:p>
        </w:tc>
        <w:tc>
          <w:tcPr>
            <w:tcW w:w="1790" w:type="dxa"/>
            <w:tcBorders>
              <w:top w:val="single" w:sz="4" w:space="0" w:color="auto"/>
              <w:left w:val="single" w:sz="4" w:space="0" w:color="auto"/>
              <w:bottom w:val="single" w:sz="4" w:space="0" w:color="auto"/>
              <w:right w:val="single" w:sz="4" w:space="0" w:color="auto"/>
            </w:tcBorders>
            <w:shd w:val="clear" w:color="auto" w:fill="auto"/>
          </w:tcPr>
          <w:p w14:paraId="6D8D3270" w14:textId="77777777" w:rsidR="00923EC2" w:rsidRPr="009F7200" w:rsidRDefault="00892B6B" w:rsidP="009F7200">
            <w:pPr>
              <w:spacing w:after="0" w:line="240" w:lineRule="auto"/>
              <w:ind w:left="57" w:right="57"/>
              <w:jc w:val="both"/>
              <w:rPr>
                <w:rFonts w:eastAsia="Times New Roman" w:cstheme="minorHAnsi"/>
                <w:color w:val="000000"/>
                <w:lang w:eastAsia="es-CO"/>
              </w:rPr>
            </w:pPr>
            <w:r w:rsidRPr="009F7200">
              <w:rPr>
                <w:rFonts w:eastAsia="Times New Roman" w:cstheme="minorHAnsi"/>
                <w:color w:val="000000"/>
                <w:lang w:eastAsia="es-CO"/>
              </w:rPr>
              <w:t>Rectoría</w:t>
            </w:r>
            <w:r w:rsidR="00923EC2" w:rsidRPr="009F7200">
              <w:rPr>
                <w:rFonts w:eastAsia="Times New Roman" w:cstheme="minorHAnsi"/>
                <w:color w:val="000000"/>
                <w:lang w:eastAsia="es-CO"/>
              </w:rPr>
              <w:t xml:space="preserve"> – Apoyo a la </w:t>
            </w:r>
            <w:r w:rsidRPr="009F7200">
              <w:rPr>
                <w:rFonts w:eastAsia="Times New Roman" w:cstheme="minorHAnsi"/>
                <w:color w:val="000000"/>
                <w:lang w:eastAsia="es-CO"/>
              </w:rPr>
              <w:t>gestión</w:t>
            </w:r>
            <w:r w:rsidR="00923EC2" w:rsidRPr="009F7200">
              <w:rPr>
                <w:rFonts w:eastAsia="Times New Roman" w:cstheme="minorHAnsi"/>
                <w:color w:val="000000"/>
                <w:lang w:eastAsia="es-CO"/>
              </w:rPr>
              <w:t xml:space="preserve"> </w:t>
            </w:r>
          </w:p>
        </w:tc>
        <w:tc>
          <w:tcPr>
            <w:tcW w:w="2081" w:type="dxa"/>
            <w:tcBorders>
              <w:top w:val="single" w:sz="4" w:space="0" w:color="auto"/>
              <w:left w:val="single" w:sz="4" w:space="0" w:color="auto"/>
              <w:bottom w:val="single" w:sz="4" w:space="0" w:color="auto"/>
              <w:right w:val="single" w:sz="8" w:space="0" w:color="auto"/>
            </w:tcBorders>
            <w:shd w:val="clear" w:color="auto" w:fill="auto"/>
            <w:noWrap/>
          </w:tcPr>
          <w:p w14:paraId="5CD4E5DA" w14:textId="77DE936B" w:rsidR="00923EC2" w:rsidRPr="009F7200" w:rsidRDefault="00923EC2" w:rsidP="0070258A">
            <w:pPr>
              <w:spacing w:after="0" w:line="240" w:lineRule="auto"/>
              <w:ind w:left="57" w:right="57"/>
              <w:jc w:val="both"/>
              <w:rPr>
                <w:rFonts w:cstheme="minorHAnsi"/>
              </w:rPr>
            </w:pPr>
            <w:r w:rsidRPr="009F7200">
              <w:rPr>
                <w:rFonts w:cstheme="minorHAnsi"/>
              </w:rPr>
              <w:t>Durante la vigencia 202</w:t>
            </w:r>
            <w:r w:rsidR="00120564">
              <w:rPr>
                <w:rFonts w:cstheme="minorHAnsi"/>
              </w:rPr>
              <w:t>6</w:t>
            </w:r>
          </w:p>
        </w:tc>
      </w:tr>
    </w:tbl>
    <w:p w14:paraId="486244D6" w14:textId="77777777" w:rsidR="00923EC2" w:rsidRPr="009F7200" w:rsidRDefault="00923EC2" w:rsidP="009F7200">
      <w:pPr>
        <w:spacing w:after="0" w:line="240" w:lineRule="auto"/>
        <w:ind w:left="57" w:right="57"/>
        <w:jc w:val="center"/>
        <w:rPr>
          <w:rFonts w:cstheme="minorHAnsi"/>
          <w:b/>
        </w:rPr>
      </w:pPr>
    </w:p>
    <w:p w14:paraId="7CF79FBA" w14:textId="1A49DEE5" w:rsidR="00923EC2" w:rsidRDefault="00923EC2" w:rsidP="009F7200">
      <w:pPr>
        <w:spacing w:after="0" w:line="240" w:lineRule="auto"/>
        <w:ind w:left="57" w:right="57"/>
        <w:jc w:val="center"/>
        <w:rPr>
          <w:rFonts w:cstheme="minorHAnsi"/>
          <w:b/>
        </w:rPr>
      </w:pPr>
    </w:p>
    <w:p w14:paraId="1EF8C2CC" w14:textId="4855CA26" w:rsidR="00D65346" w:rsidRDefault="00D65346" w:rsidP="009F7200">
      <w:pPr>
        <w:spacing w:after="0" w:line="240" w:lineRule="auto"/>
        <w:ind w:left="57" w:right="57"/>
        <w:jc w:val="center"/>
        <w:rPr>
          <w:rFonts w:cstheme="minorHAnsi"/>
          <w:b/>
        </w:rPr>
      </w:pPr>
    </w:p>
    <w:p w14:paraId="1E38FCEE" w14:textId="4EF16049" w:rsidR="00D65346" w:rsidRDefault="00D65346" w:rsidP="009F7200">
      <w:pPr>
        <w:spacing w:after="0" w:line="240" w:lineRule="auto"/>
        <w:ind w:left="57" w:right="57"/>
        <w:jc w:val="center"/>
        <w:rPr>
          <w:rFonts w:cstheme="minorHAnsi"/>
          <w:b/>
        </w:rPr>
      </w:pPr>
    </w:p>
    <w:p w14:paraId="1D079E13" w14:textId="4847F24E" w:rsidR="00D65346" w:rsidRDefault="00D65346" w:rsidP="009F7200">
      <w:pPr>
        <w:spacing w:after="0" w:line="240" w:lineRule="auto"/>
        <w:ind w:left="57" w:right="57"/>
        <w:jc w:val="center"/>
        <w:rPr>
          <w:rFonts w:cstheme="minorHAnsi"/>
          <w:b/>
        </w:rPr>
      </w:pPr>
    </w:p>
    <w:p w14:paraId="0B27650B" w14:textId="77777777" w:rsidR="00D65346" w:rsidRDefault="00D65346" w:rsidP="009F7200">
      <w:pPr>
        <w:spacing w:after="0" w:line="240" w:lineRule="auto"/>
        <w:ind w:left="57" w:right="57"/>
        <w:jc w:val="center"/>
        <w:rPr>
          <w:rFonts w:cstheme="minorHAnsi"/>
          <w:b/>
        </w:rPr>
      </w:pPr>
    </w:p>
    <w:p w14:paraId="7F31561E" w14:textId="2CCD1D82" w:rsidR="00D65346" w:rsidRPr="00C222AE" w:rsidRDefault="00C222AE" w:rsidP="00D65346">
      <w:pPr>
        <w:spacing w:after="0" w:line="240" w:lineRule="auto"/>
        <w:ind w:left="57" w:right="57"/>
        <w:jc w:val="center"/>
        <w:rPr>
          <w:rFonts w:cstheme="minorHAnsi"/>
        </w:rPr>
      </w:pPr>
      <w:r w:rsidRPr="00C222AE">
        <w:rPr>
          <w:rFonts w:cstheme="minorHAnsi"/>
        </w:rPr>
        <w:t>-Original Firmado-</w:t>
      </w:r>
    </w:p>
    <w:p w14:paraId="433873AC" w14:textId="77777777" w:rsidR="00D65346" w:rsidRPr="00D65346" w:rsidRDefault="00D65346" w:rsidP="00D65346">
      <w:pPr>
        <w:spacing w:after="0"/>
        <w:jc w:val="center"/>
        <w:rPr>
          <w:rFonts w:ascii="Arial" w:eastAsia="Calibri" w:hAnsi="Arial" w:cs="Arial"/>
          <w:sz w:val="20"/>
          <w:szCs w:val="20"/>
        </w:rPr>
      </w:pPr>
      <w:r w:rsidRPr="00D65346">
        <w:rPr>
          <w:rFonts w:ascii="Arial" w:eastAsia="Calibri" w:hAnsi="Arial" w:cs="Arial"/>
          <w:b/>
          <w:sz w:val="24"/>
          <w:szCs w:val="24"/>
        </w:rPr>
        <w:t>JOSÉ EDUARDO BAQUERO JARAMILLO</w:t>
      </w:r>
    </w:p>
    <w:p w14:paraId="67BA6D04" w14:textId="584C63BB" w:rsidR="00D65346" w:rsidRPr="00D65346" w:rsidRDefault="00D65346" w:rsidP="00D65346">
      <w:pPr>
        <w:spacing w:after="0"/>
        <w:jc w:val="center"/>
        <w:rPr>
          <w:rFonts w:ascii="Arial" w:eastAsia="Batang" w:hAnsi="Arial" w:cs="Arial"/>
          <w:sz w:val="24"/>
          <w:szCs w:val="24"/>
        </w:rPr>
      </w:pPr>
      <w:r w:rsidRPr="00D65346">
        <w:rPr>
          <w:rFonts w:ascii="Arial" w:eastAsia="Calibri" w:hAnsi="Arial" w:cs="Arial"/>
          <w:b/>
          <w:sz w:val="24"/>
          <w:szCs w:val="24"/>
        </w:rPr>
        <w:t>Rector</w:t>
      </w:r>
    </w:p>
    <w:p w14:paraId="7BB754AD" w14:textId="059AE7B6" w:rsidR="00D65346" w:rsidRDefault="00D65346" w:rsidP="009F7200">
      <w:pPr>
        <w:spacing w:after="0" w:line="240" w:lineRule="auto"/>
        <w:ind w:left="57" w:right="57"/>
        <w:jc w:val="center"/>
        <w:rPr>
          <w:rFonts w:cstheme="minorHAnsi"/>
          <w:b/>
        </w:rPr>
      </w:pPr>
    </w:p>
    <w:p w14:paraId="22B7DE60" w14:textId="02DAD7A1" w:rsidR="00D65346" w:rsidRDefault="00D65346" w:rsidP="009F7200">
      <w:pPr>
        <w:spacing w:after="0" w:line="240" w:lineRule="auto"/>
        <w:ind w:left="57" w:right="57"/>
        <w:jc w:val="center"/>
        <w:rPr>
          <w:rFonts w:cstheme="minorHAnsi"/>
          <w:b/>
        </w:rPr>
      </w:pPr>
      <w:bookmarkStart w:id="0" w:name="_GoBack"/>
    </w:p>
    <w:p w14:paraId="208EEB4B" w14:textId="03F451C3" w:rsidR="00D65346" w:rsidRPr="00D65346" w:rsidRDefault="00D65346" w:rsidP="00D65346">
      <w:pPr>
        <w:spacing w:after="0" w:line="240" w:lineRule="auto"/>
        <w:ind w:left="57" w:right="57"/>
        <w:jc w:val="both"/>
        <w:rPr>
          <w:rFonts w:cstheme="minorHAnsi"/>
          <w:b/>
          <w:sz w:val="18"/>
          <w:szCs w:val="18"/>
        </w:rPr>
      </w:pPr>
      <w:r w:rsidRPr="00D65346">
        <w:rPr>
          <w:rFonts w:cstheme="minorHAnsi"/>
          <w:b/>
          <w:sz w:val="18"/>
          <w:szCs w:val="18"/>
        </w:rPr>
        <w:t>Elaboró: William Roberto Baquero Cifuentes</w:t>
      </w:r>
      <w:r>
        <w:rPr>
          <w:rFonts w:cstheme="minorHAnsi"/>
          <w:b/>
          <w:sz w:val="18"/>
          <w:szCs w:val="18"/>
        </w:rPr>
        <w:t xml:space="preserve"> – Asesor Adm y Financiero</w:t>
      </w:r>
      <w:bookmarkEnd w:id="0"/>
    </w:p>
    <w:sectPr w:rsidR="00D65346" w:rsidRPr="00D65346" w:rsidSect="00825EA7">
      <w:headerReference w:type="default" r:id="rId8"/>
      <w:footerReference w:type="default" r:id="rId9"/>
      <w:pgSz w:w="12240" w:h="15840"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DEA3C2" w14:textId="77777777" w:rsidR="00644DD6" w:rsidRDefault="00644DD6" w:rsidP="00C17EA1">
      <w:pPr>
        <w:spacing w:after="0" w:line="240" w:lineRule="auto"/>
      </w:pPr>
      <w:r>
        <w:separator/>
      </w:r>
    </w:p>
  </w:endnote>
  <w:endnote w:type="continuationSeparator" w:id="0">
    <w:p w14:paraId="421E997A" w14:textId="77777777" w:rsidR="00644DD6" w:rsidRDefault="00644DD6" w:rsidP="00C17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16018" w14:textId="249D01B9" w:rsidR="003A44E6" w:rsidRDefault="003A44E6" w:rsidP="003A44E6">
    <w:pPr>
      <w:pStyle w:val="Prrafodelista"/>
    </w:pPr>
    <w:r>
      <w:rPr>
        <w:b/>
        <w:bCs/>
        <w:i/>
      </w:rPr>
      <w:t xml:space="preserve">           </w:t>
    </w:r>
    <w:r w:rsidRPr="00312AF1">
      <w:rPr>
        <w:b/>
        <w:bCs/>
        <w:i/>
      </w:rPr>
      <w:t>Ciudadela Simón Bolívar, Etapa 1, Mza 32, Predio 1. Transversal 3ª. Sur</w:t>
    </w:r>
    <w:r w:rsidRPr="00312AF1">
      <w:rPr>
        <w:b/>
        <w:bCs/>
        <w:i/>
        <w:lang w:val="es-ES"/>
      </w:rPr>
      <w:t>.</w:t>
    </w:r>
    <w:hyperlink r:id="rId1" w:history="1"/>
    <w:r w:rsidRPr="00312AF1">
      <w:rPr>
        <w:b/>
        <w:bCs/>
        <w:i/>
      </w:rPr>
      <w:t xml:space="preserve"> </w:t>
    </w:r>
    <w:hyperlink r:id="rId2" w:history="1">
      <w:r w:rsidRPr="00312AF1">
        <w:rPr>
          <w:rStyle w:val="Hipervnculo"/>
          <w:b/>
          <w:bCs/>
          <w:i/>
        </w:rPr>
        <w:t>https://feyalegria.colegiosonline.com/index.php</w:t>
      </w:r>
    </w:hyperlink>
    <w:r w:rsidRPr="00312AF1">
      <w:rPr>
        <w:b/>
        <w:bCs/>
        <w:i/>
      </w:rPr>
      <w:t xml:space="preserve"> </w:t>
    </w:r>
    <w:r>
      <w:rPr>
        <w:b/>
        <w:bCs/>
        <w:i/>
      </w:rPr>
      <w:t xml:space="preserve">    </w:t>
    </w:r>
    <w:r w:rsidRPr="00312AF1">
      <w:rPr>
        <w:b/>
        <w:bCs/>
        <w:i/>
      </w:rPr>
      <w:t xml:space="preserve"> Correo electrónico: </w:t>
    </w:r>
    <w:hyperlink r:id="rId3" w:history="1">
      <w:r w:rsidRPr="00312AF1">
        <w:rPr>
          <w:rStyle w:val="Hipervnculo"/>
          <w:b/>
          <w:bCs/>
          <w:i/>
        </w:rPr>
        <w:t>iefaibague@gmail.com</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B7A88B" w14:textId="77777777" w:rsidR="00644DD6" w:rsidRDefault="00644DD6" w:rsidP="00C17EA1">
      <w:pPr>
        <w:spacing w:after="0" w:line="240" w:lineRule="auto"/>
      </w:pPr>
      <w:r>
        <w:separator/>
      </w:r>
    </w:p>
  </w:footnote>
  <w:footnote w:type="continuationSeparator" w:id="0">
    <w:p w14:paraId="461761EA" w14:textId="77777777" w:rsidR="00644DD6" w:rsidRDefault="00644DD6" w:rsidP="00C17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B56FA" w14:textId="2C35B4C6" w:rsidR="0098531F" w:rsidRDefault="0098531F" w:rsidP="00417A86">
    <w:pPr>
      <w:pStyle w:val="Encabezado"/>
    </w:pPr>
  </w:p>
  <w:tbl>
    <w:tblPr>
      <w:tblW w:w="5000" w:type="pct"/>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2"/>
      <w:gridCol w:w="7992"/>
    </w:tblGrid>
    <w:tr w:rsidR="003A44E6" w:rsidRPr="00312AF1" w14:paraId="4B7FAAF8" w14:textId="77777777" w:rsidTr="008E631F">
      <w:trPr>
        <w:trHeight w:val="2037"/>
      </w:trPr>
      <w:tc>
        <w:tcPr>
          <w:tcW w:w="819" w:type="pct"/>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BC53A4B" w14:textId="77777777" w:rsidR="003A44E6" w:rsidRPr="00312AF1" w:rsidRDefault="003A44E6" w:rsidP="003A44E6">
          <w:pPr>
            <w:spacing w:after="0" w:line="240" w:lineRule="auto"/>
            <w:rPr>
              <w:rFonts w:ascii="Arial" w:eastAsia="Arial" w:hAnsi="Arial" w:cs="Arial"/>
              <w:color w:val="000000"/>
            </w:rPr>
          </w:pPr>
          <w:r>
            <w:rPr>
              <w:rFonts w:ascii="Arial" w:eastAsia="Arial" w:hAnsi="Arial" w:cs="Arial"/>
              <w:noProof/>
              <w:color w:val="000000"/>
            </w:rPr>
            <w:drawing>
              <wp:inline distT="0" distB="0" distL="0" distR="0" wp14:anchorId="7BCEC900" wp14:editId="47020E32">
                <wp:extent cx="790575" cy="838200"/>
                <wp:effectExtent l="0" t="0" r="9525" b="0"/>
                <wp:docPr id="3" name="Imagen 3" descr="Image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_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790575" cy="838200"/>
                        </a:xfrm>
                        <a:prstGeom prst="rect">
                          <a:avLst/>
                        </a:prstGeom>
                        <a:noFill/>
                        <a:ln>
                          <a:noFill/>
                        </a:ln>
                      </pic:spPr>
                    </pic:pic>
                  </a:graphicData>
                </a:graphic>
              </wp:inline>
            </w:drawing>
          </w:r>
        </w:p>
      </w:tc>
      <w:tc>
        <w:tcPr>
          <w:tcW w:w="4061" w:type="pct"/>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vAlign w:val="center"/>
        </w:tcPr>
        <w:p w14:paraId="2859F95C" w14:textId="77777777" w:rsidR="003A44E6" w:rsidRPr="00312AF1" w:rsidRDefault="003A44E6" w:rsidP="003A44E6">
          <w:pPr>
            <w:spacing w:after="0" w:line="240" w:lineRule="auto"/>
            <w:rPr>
              <w:rFonts w:ascii="Arial" w:eastAsia="Arial" w:hAnsi="Arial" w:cs="Arial"/>
              <w:color w:val="17365D"/>
              <w:sz w:val="20"/>
              <w:szCs w:val="20"/>
            </w:rPr>
          </w:pPr>
          <w:r w:rsidRPr="00312AF1">
            <w:rPr>
              <w:rFonts w:ascii="Comic Sans MS" w:eastAsia="Comic Sans MS" w:hAnsi="Comic Sans MS" w:cs="Comic Sans MS"/>
              <w:b/>
              <w:bCs/>
              <w:color w:val="17365D"/>
              <w:sz w:val="20"/>
              <w:szCs w:val="20"/>
            </w:rPr>
            <w:t xml:space="preserve">     INSTITUCION EDUCATIVA </w:t>
          </w:r>
          <w:proofErr w:type="gramStart"/>
          <w:r w:rsidRPr="00312AF1">
            <w:rPr>
              <w:rFonts w:ascii="Comic Sans MS" w:eastAsia="Comic Sans MS" w:hAnsi="Comic Sans MS" w:cs="Comic Sans MS"/>
              <w:b/>
              <w:bCs/>
              <w:color w:val="17365D"/>
              <w:sz w:val="20"/>
              <w:szCs w:val="20"/>
            </w:rPr>
            <w:t>TECNICA  FE</w:t>
          </w:r>
          <w:proofErr w:type="gramEnd"/>
          <w:r w:rsidRPr="00312AF1">
            <w:rPr>
              <w:rFonts w:ascii="Comic Sans MS" w:eastAsia="Comic Sans MS" w:hAnsi="Comic Sans MS" w:cs="Comic Sans MS"/>
              <w:b/>
              <w:bCs/>
              <w:color w:val="17365D"/>
              <w:sz w:val="20"/>
              <w:szCs w:val="20"/>
            </w:rPr>
            <w:t xml:space="preserve"> Y ALEGRÍA - IBAGUÉ</w:t>
          </w:r>
        </w:p>
        <w:p w14:paraId="1EBFF50C" w14:textId="77777777" w:rsidR="003A44E6" w:rsidRPr="00312AF1" w:rsidRDefault="003A44E6" w:rsidP="003A44E6">
          <w:pPr>
            <w:spacing w:after="0" w:line="240" w:lineRule="auto"/>
            <w:rPr>
              <w:rFonts w:ascii="Comic Sans MS" w:eastAsia="Comic Sans MS" w:hAnsi="Comic Sans MS" w:cs="Comic Sans MS"/>
              <w:color w:val="17365D"/>
              <w:sz w:val="18"/>
              <w:szCs w:val="18"/>
            </w:rPr>
          </w:pPr>
          <w:r w:rsidRPr="00312AF1">
            <w:rPr>
              <w:rFonts w:ascii="Comic Sans MS" w:eastAsia="Comic Sans MS" w:hAnsi="Comic Sans MS" w:cs="Comic Sans MS"/>
              <w:color w:val="17365D"/>
              <w:sz w:val="20"/>
              <w:szCs w:val="20"/>
            </w:rPr>
            <w:t xml:space="preserve">  </w:t>
          </w:r>
          <w:r w:rsidRPr="00312AF1">
            <w:rPr>
              <w:rFonts w:ascii="Comic Sans MS" w:eastAsia="Comic Sans MS" w:hAnsi="Comic Sans MS" w:cs="Comic Sans MS"/>
              <w:color w:val="17365D"/>
              <w:sz w:val="18"/>
              <w:szCs w:val="18"/>
            </w:rPr>
            <w:t xml:space="preserve">Reconocimiento de estudios: </w:t>
          </w:r>
          <w:proofErr w:type="gramStart"/>
          <w:r w:rsidRPr="00312AF1">
            <w:rPr>
              <w:rFonts w:ascii="Comic Sans MS" w:eastAsia="Comic Sans MS" w:hAnsi="Comic Sans MS" w:cs="Comic Sans MS"/>
              <w:color w:val="17365D"/>
              <w:sz w:val="18"/>
              <w:szCs w:val="18"/>
            </w:rPr>
            <w:t>Resolución  1700</w:t>
          </w:r>
          <w:proofErr w:type="gramEnd"/>
          <w:r w:rsidRPr="00312AF1">
            <w:rPr>
              <w:rFonts w:ascii="Comic Sans MS" w:eastAsia="Comic Sans MS" w:hAnsi="Comic Sans MS" w:cs="Comic Sans MS"/>
              <w:color w:val="17365D"/>
              <w:sz w:val="18"/>
              <w:szCs w:val="18"/>
            </w:rPr>
            <w:t>-00831 del  29  de  Abril  de  2022</w:t>
          </w:r>
        </w:p>
        <w:p w14:paraId="452890CB" w14:textId="77777777" w:rsidR="003A44E6" w:rsidRPr="00312AF1" w:rsidRDefault="003A44E6" w:rsidP="003A44E6">
          <w:pPr>
            <w:spacing w:after="0" w:line="240" w:lineRule="auto"/>
            <w:jc w:val="center"/>
            <w:rPr>
              <w:rFonts w:ascii="Comic Sans MS" w:eastAsia="Comic Sans MS" w:hAnsi="Comic Sans MS" w:cs="Comic Sans MS"/>
              <w:color w:val="17365D"/>
              <w:sz w:val="16"/>
              <w:szCs w:val="16"/>
            </w:rPr>
          </w:pPr>
          <w:r w:rsidRPr="00312AF1">
            <w:rPr>
              <w:rFonts w:ascii="Comic Sans MS" w:eastAsia="Comic Sans MS" w:hAnsi="Comic Sans MS" w:cs="Comic Sans MS"/>
              <w:color w:val="17365D"/>
              <w:sz w:val="16"/>
              <w:szCs w:val="16"/>
            </w:rPr>
            <w:t xml:space="preserve">Niveles: Segundo Ciclo de Educ Inicial, Educ Básica Ciclos Primaria y Secundaria, Educ Media Académica con Profundización en Ciencias Naturales; y Educ Media Técnica con especialidades en Técnico: Asistencia </w:t>
          </w:r>
          <w:proofErr w:type="gramStart"/>
          <w:r w:rsidRPr="00312AF1">
            <w:rPr>
              <w:rFonts w:ascii="Comic Sans MS" w:eastAsia="Comic Sans MS" w:hAnsi="Comic Sans MS" w:cs="Comic Sans MS"/>
              <w:color w:val="17365D"/>
              <w:sz w:val="16"/>
              <w:szCs w:val="16"/>
            </w:rPr>
            <w:t>Administrativo,  Integración</w:t>
          </w:r>
          <w:proofErr w:type="gramEnd"/>
          <w:r w:rsidRPr="00312AF1">
            <w:rPr>
              <w:rFonts w:ascii="Comic Sans MS" w:eastAsia="Comic Sans MS" w:hAnsi="Comic Sans MS" w:cs="Comic Sans MS"/>
              <w:color w:val="17365D"/>
              <w:sz w:val="16"/>
              <w:szCs w:val="16"/>
            </w:rPr>
            <w:t xml:space="preserve"> Contenidos Digitales y  Promotoría en Manejo Ambiental.</w:t>
          </w:r>
        </w:p>
        <w:p w14:paraId="4047A7DE" w14:textId="77777777" w:rsidR="003A44E6" w:rsidRPr="00312AF1" w:rsidRDefault="003A44E6" w:rsidP="003A44E6">
          <w:pPr>
            <w:spacing w:after="0" w:line="240" w:lineRule="auto"/>
            <w:rPr>
              <w:rFonts w:ascii="Comic Sans MS" w:eastAsia="Comic Sans MS" w:hAnsi="Comic Sans MS" w:cs="Comic Sans MS"/>
              <w:color w:val="000000"/>
            </w:rPr>
          </w:pPr>
          <w:r w:rsidRPr="00312AF1">
            <w:rPr>
              <w:rFonts w:ascii="Calibri Light" w:eastAsia="Comic Sans MS" w:hAnsi="Calibri Light" w:cs="Comic Sans MS"/>
              <w:color w:val="17365D"/>
              <w:sz w:val="20"/>
              <w:szCs w:val="20"/>
            </w:rPr>
            <w:t xml:space="preserve">          </w:t>
          </w:r>
          <w:r w:rsidRPr="00312AF1">
            <w:rPr>
              <w:rFonts w:ascii="Calibri Light" w:eastAsia="Comic Sans MS" w:hAnsi="Calibri Light" w:cs="Comic Sans MS"/>
              <w:color w:val="17365D"/>
            </w:rPr>
            <w:t>Dane:</w:t>
          </w:r>
          <w:proofErr w:type="gramStart"/>
          <w:r w:rsidRPr="00312AF1">
            <w:rPr>
              <w:rFonts w:ascii="Calibri Light" w:eastAsia="Comic Sans MS" w:hAnsi="Calibri Light" w:cs="Comic Sans MS"/>
              <w:color w:val="17365D"/>
            </w:rPr>
            <w:t>100100882173,  Registro</w:t>
          </w:r>
          <w:proofErr w:type="gramEnd"/>
          <w:r w:rsidRPr="00312AF1">
            <w:rPr>
              <w:rFonts w:ascii="Calibri Light" w:eastAsia="Comic Sans MS" w:hAnsi="Calibri Light" w:cs="Comic Sans MS"/>
              <w:color w:val="17365D"/>
            </w:rPr>
            <w:t xml:space="preserve"> Educativo :121504,  Nit: 809004589 - 9</w:t>
          </w:r>
          <w:r w:rsidRPr="00312AF1">
            <w:rPr>
              <w:rFonts w:ascii="Comic Sans MS" w:eastAsia="Comic Sans MS" w:hAnsi="Comic Sans MS" w:cs="Comic Sans MS"/>
              <w:color w:val="000000"/>
            </w:rPr>
            <w:t xml:space="preserve"> </w:t>
          </w:r>
        </w:p>
        <w:p w14:paraId="17FFCD9C" w14:textId="77777777" w:rsidR="003A44E6" w:rsidRPr="00312AF1" w:rsidRDefault="003A44E6" w:rsidP="003A44E6">
          <w:pPr>
            <w:spacing w:after="0" w:line="240" w:lineRule="auto"/>
            <w:rPr>
              <w:rFonts w:ascii="Comic Sans MS" w:eastAsia="Comic Sans MS" w:hAnsi="Comic Sans MS" w:cs="Comic Sans MS"/>
              <w:color w:val="000000"/>
              <w:sz w:val="20"/>
              <w:szCs w:val="20"/>
            </w:rPr>
          </w:pPr>
          <w:r w:rsidRPr="00312AF1">
            <w:rPr>
              <w:rFonts w:ascii="Comic Sans MS" w:eastAsia="Comic Sans MS" w:hAnsi="Comic Sans MS" w:cs="Comic Sans MS"/>
              <w:color w:val="000000"/>
              <w:sz w:val="20"/>
              <w:szCs w:val="20"/>
            </w:rPr>
            <w:t xml:space="preserve">                                </w:t>
          </w:r>
          <w:r w:rsidRPr="00312AF1">
            <w:rPr>
              <w:rFonts w:ascii="Comic Sans MS" w:eastAsia="Comic Sans MS" w:hAnsi="Comic Sans MS" w:cs="Comic Sans MS"/>
              <w:color w:val="17365D"/>
              <w:sz w:val="16"/>
              <w:szCs w:val="16"/>
            </w:rPr>
            <w:t>Jornadas: Mañana, Tarde y Nocturna</w:t>
          </w:r>
        </w:p>
      </w:tc>
    </w:tr>
  </w:tbl>
  <w:p w14:paraId="2BFE8888" w14:textId="2B128974" w:rsidR="00417A86" w:rsidRDefault="00417A86" w:rsidP="00417A86">
    <w:pPr>
      <w:pStyle w:val="Encabezado"/>
    </w:pPr>
  </w:p>
  <w:p w14:paraId="4EFDFE28" w14:textId="77777777" w:rsidR="00417A86" w:rsidRPr="00417A86" w:rsidRDefault="00417A86" w:rsidP="00417A86">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57FB1"/>
    <w:multiLevelType w:val="hybridMultilevel"/>
    <w:tmpl w:val="F8A21554"/>
    <w:lvl w:ilvl="0" w:tplc="75B06D76">
      <w:start w:val="1"/>
      <w:numFmt w:val="bullet"/>
      <w:lvlText w:val=""/>
      <w:lvlJc w:val="left"/>
      <w:pPr>
        <w:tabs>
          <w:tab w:val="num" w:pos="720"/>
        </w:tabs>
        <w:ind w:left="720" w:hanging="360"/>
      </w:pPr>
      <w:rPr>
        <w:rFonts w:ascii="Wingdings" w:hAnsi="Wingdings" w:hint="default"/>
      </w:rPr>
    </w:lvl>
    <w:lvl w:ilvl="1" w:tplc="A1AE243C" w:tentative="1">
      <w:start w:val="1"/>
      <w:numFmt w:val="bullet"/>
      <w:lvlText w:val=""/>
      <w:lvlJc w:val="left"/>
      <w:pPr>
        <w:tabs>
          <w:tab w:val="num" w:pos="1440"/>
        </w:tabs>
        <w:ind w:left="1440" w:hanging="360"/>
      </w:pPr>
      <w:rPr>
        <w:rFonts w:ascii="Wingdings" w:hAnsi="Wingdings" w:hint="default"/>
      </w:rPr>
    </w:lvl>
    <w:lvl w:ilvl="2" w:tplc="6C5ED518" w:tentative="1">
      <w:start w:val="1"/>
      <w:numFmt w:val="bullet"/>
      <w:lvlText w:val=""/>
      <w:lvlJc w:val="left"/>
      <w:pPr>
        <w:tabs>
          <w:tab w:val="num" w:pos="2160"/>
        </w:tabs>
        <w:ind w:left="2160" w:hanging="360"/>
      </w:pPr>
      <w:rPr>
        <w:rFonts w:ascii="Wingdings" w:hAnsi="Wingdings" w:hint="default"/>
      </w:rPr>
    </w:lvl>
    <w:lvl w:ilvl="3" w:tplc="8AF65F7A" w:tentative="1">
      <w:start w:val="1"/>
      <w:numFmt w:val="bullet"/>
      <w:lvlText w:val=""/>
      <w:lvlJc w:val="left"/>
      <w:pPr>
        <w:tabs>
          <w:tab w:val="num" w:pos="2880"/>
        </w:tabs>
        <w:ind w:left="2880" w:hanging="360"/>
      </w:pPr>
      <w:rPr>
        <w:rFonts w:ascii="Wingdings" w:hAnsi="Wingdings" w:hint="default"/>
      </w:rPr>
    </w:lvl>
    <w:lvl w:ilvl="4" w:tplc="5DFA9AAA" w:tentative="1">
      <w:start w:val="1"/>
      <w:numFmt w:val="bullet"/>
      <w:lvlText w:val=""/>
      <w:lvlJc w:val="left"/>
      <w:pPr>
        <w:tabs>
          <w:tab w:val="num" w:pos="3600"/>
        </w:tabs>
        <w:ind w:left="3600" w:hanging="360"/>
      </w:pPr>
      <w:rPr>
        <w:rFonts w:ascii="Wingdings" w:hAnsi="Wingdings" w:hint="default"/>
      </w:rPr>
    </w:lvl>
    <w:lvl w:ilvl="5" w:tplc="D53C0624" w:tentative="1">
      <w:start w:val="1"/>
      <w:numFmt w:val="bullet"/>
      <w:lvlText w:val=""/>
      <w:lvlJc w:val="left"/>
      <w:pPr>
        <w:tabs>
          <w:tab w:val="num" w:pos="4320"/>
        </w:tabs>
        <w:ind w:left="4320" w:hanging="360"/>
      </w:pPr>
      <w:rPr>
        <w:rFonts w:ascii="Wingdings" w:hAnsi="Wingdings" w:hint="default"/>
      </w:rPr>
    </w:lvl>
    <w:lvl w:ilvl="6" w:tplc="E968F41E" w:tentative="1">
      <w:start w:val="1"/>
      <w:numFmt w:val="bullet"/>
      <w:lvlText w:val=""/>
      <w:lvlJc w:val="left"/>
      <w:pPr>
        <w:tabs>
          <w:tab w:val="num" w:pos="5040"/>
        </w:tabs>
        <w:ind w:left="5040" w:hanging="360"/>
      </w:pPr>
      <w:rPr>
        <w:rFonts w:ascii="Wingdings" w:hAnsi="Wingdings" w:hint="default"/>
      </w:rPr>
    </w:lvl>
    <w:lvl w:ilvl="7" w:tplc="B38466AC" w:tentative="1">
      <w:start w:val="1"/>
      <w:numFmt w:val="bullet"/>
      <w:lvlText w:val=""/>
      <w:lvlJc w:val="left"/>
      <w:pPr>
        <w:tabs>
          <w:tab w:val="num" w:pos="5760"/>
        </w:tabs>
        <w:ind w:left="5760" w:hanging="360"/>
      </w:pPr>
      <w:rPr>
        <w:rFonts w:ascii="Wingdings" w:hAnsi="Wingdings" w:hint="default"/>
      </w:rPr>
    </w:lvl>
    <w:lvl w:ilvl="8" w:tplc="33AA53C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4A669C"/>
    <w:multiLevelType w:val="hybridMultilevel"/>
    <w:tmpl w:val="9962B488"/>
    <w:lvl w:ilvl="0" w:tplc="32FE9A5C">
      <w:start w:val="1"/>
      <w:numFmt w:val="decimal"/>
      <w:lvlText w:val="%1-"/>
      <w:lvlJc w:val="left"/>
      <w:pPr>
        <w:ind w:left="32" w:hanging="92"/>
      </w:pPr>
      <w:rPr>
        <w:rFonts w:ascii="Georgia" w:eastAsia="Georgia" w:hAnsi="Georgia" w:cs="Georgia" w:hint="default"/>
        <w:spacing w:val="-1"/>
        <w:w w:val="101"/>
        <w:sz w:val="9"/>
        <w:szCs w:val="9"/>
        <w:lang w:val="es-ES" w:eastAsia="en-US" w:bidi="ar-SA"/>
      </w:rPr>
    </w:lvl>
    <w:lvl w:ilvl="1" w:tplc="534E4068">
      <w:numFmt w:val="bullet"/>
      <w:lvlText w:val="•"/>
      <w:lvlJc w:val="left"/>
      <w:pPr>
        <w:ind w:left="149" w:hanging="92"/>
      </w:pPr>
      <w:rPr>
        <w:rFonts w:hint="default"/>
        <w:lang w:val="es-ES" w:eastAsia="en-US" w:bidi="ar-SA"/>
      </w:rPr>
    </w:lvl>
    <w:lvl w:ilvl="2" w:tplc="21AABE74">
      <w:numFmt w:val="bullet"/>
      <w:lvlText w:val="•"/>
      <w:lvlJc w:val="left"/>
      <w:pPr>
        <w:ind w:left="258" w:hanging="92"/>
      </w:pPr>
      <w:rPr>
        <w:rFonts w:hint="default"/>
        <w:lang w:val="es-ES" w:eastAsia="en-US" w:bidi="ar-SA"/>
      </w:rPr>
    </w:lvl>
    <w:lvl w:ilvl="3" w:tplc="FF7026E2">
      <w:numFmt w:val="bullet"/>
      <w:lvlText w:val="•"/>
      <w:lvlJc w:val="left"/>
      <w:pPr>
        <w:ind w:left="367" w:hanging="92"/>
      </w:pPr>
      <w:rPr>
        <w:rFonts w:hint="default"/>
        <w:lang w:val="es-ES" w:eastAsia="en-US" w:bidi="ar-SA"/>
      </w:rPr>
    </w:lvl>
    <w:lvl w:ilvl="4" w:tplc="FFD095B6">
      <w:numFmt w:val="bullet"/>
      <w:lvlText w:val="•"/>
      <w:lvlJc w:val="left"/>
      <w:pPr>
        <w:ind w:left="476" w:hanging="92"/>
      </w:pPr>
      <w:rPr>
        <w:rFonts w:hint="default"/>
        <w:lang w:val="es-ES" w:eastAsia="en-US" w:bidi="ar-SA"/>
      </w:rPr>
    </w:lvl>
    <w:lvl w:ilvl="5" w:tplc="03122F10">
      <w:numFmt w:val="bullet"/>
      <w:lvlText w:val="•"/>
      <w:lvlJc w:val="left"/>
      <w:pPr>
        <w:ind w:left="585" w:hanging="92"/>
      </w:pPr>
      <w:rPr>
        <w:rFonts w:hint="default"/>
        <w:lang w:val="es-ES" w:eastAsia="en-US" w:bidi="ar-SA"/>
      </w:rPr>
    </w:lvl>
    <w:lvl w:ilvl="6" w:tplc="E81289AA">
      <w:numFmt w:val="bullet"/>
      <w:lvlText w:val="•"/>
      <w:lvlJc w:val="left"/>
      <w:pPr>
        <w:ind w:left="694" w:hanging="92"/>
      </w:pPr>
      <w:rPr>
        <w:rFonts w:hint="default"/>
        <w:lang w:val="es-ES" w:eastAsia="en-US" w:bidi="ar-SA"/>
      </w:rPr>
    </w:lvl>
    <w:lvl w:ilvl="7" w:tplc="C35E61FC">
      <w:numFmt w:val="bullet"/>
      <w:lvlText w:val="•"/>
      <w:lvlJc w:val="left"/>
      <w:pPr>
        <w:ind w:left="803" w:hanging="92"/>
      </w:pPr>
      <w:rPr>
        <w:rFonts w:hint="default"/>
        <w:lang w:val="es-ES" w:eastAsia="en-US" w:bidi="ar-SA"/>
      </w:rPr>
    </w:lvl>
    <w:lvl w:ilvl="8" w:tplc="6A666748">
      <w:numFmt w:val="bullet"/>
      <w:lvlText w:val="•"/>
      <w:lvlJc w:val="left"/>
      <w:pPr>
        <w:ind w:left="912" w:hanging="92"/>
      </w:pPr>
      <w:rPr>
        <w:rFonts w:hint="default"/>
        <w:lang w:val="es-ES" w:eastAsia="en-US" w:bidi="ar-SA"/>
      </w:rPr>
    </w:lvl>
  </w:abstractNum>
  <w:abstractNum w:abstractNumId="2" w15:restartNumberingAfterBreak="0">
    <w:nsid w:val="6A145915"/>
    <w:multiLevelType w:val="hybridMultilevel"/>
    <w:tmpl w:val="7B68A9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712609B5"/>
    <w:multiLevelType w:val="hybridMultilevel"/>
    <w:tmpl w:val="2A9E650A"/>
    <w:lvl w:ilvl="0" w:tplc="B986E7C4">
      <w:start w:val="1"/>
      <w:numFmt w:val="bullet"/>
      <w:lvlText w:val=""/>
      <w:lvlJc w:val="left"/>
      <w:pPr>
        <w:tabs>
          <w:tab w:val="num" w:pos="720"/>
        </w:tabs>
        <w:ind w:left="720" w:hanging="360"/>
      </w:pPr>
      <w:rPr>
        <w:rFonts w:ascii="Wingdings" w:hAnsi="Wingdings" w:hint="default"/>
      </w:rPr>
    </w:lvl>
    <w:lvl w:ilvl="1" w:tplc="D89ECED6" w:tentative="1">
      <w:start w:val="1"/>
      <w:numFmt w:val="bullet"/>
      <w:lvlText w:val=""/>
      <w:lvlJc w:val="left"/>
      <w:pPr>
        <w:tabs>
          <w:tab w:val="num" w:pos="1440"/>
        </w:tabs>
        <w:ind w:left="1440" w:hanging="360"/>
      </w:pPr>
      <w:rPr>
        <w:rFonts w:ascii="Wingdings" w:hAnsi="Wingdings" w:hint="default"/>
      </w:rPr>
    </w:lvl>
    <w:lvl w:ilvl="2" w:tplc="86C0EDB0" w:tentative="1">
      <w:start w:val="1"/>
      <w:numFmt w:val="bullet"/>
      <w:lvlText w:val=""/>
      <w:lvlJc w:val="left"/>
      <w:pPr>
        <w:tabs>
          <w:tab w:val="num" w:pos="2160"/>
        </w:tabs>
        <w:ind w:left="2160" w:hanging="360"/>
      </w:pPr>
      <w:rPr>
        <w:rFonts w:ascii="Wingdings" w:hAnsi="Wingdings" w:hint="default"/>
      </w:rPr>
    </w:lvl>
    <w:lvl w:ilvl="3" w:tplc="1C1A91BC" w:tentative="1">
      <w:start w:val="1"/>
      <w:numFmt w:val="bullet"/>
      <w:lvlText w:val=""/>
      <w:lvlJc w:val="left"/>
      <w:pPr>
        <w:tabs>
          <w:tab w:val="num" w:pos="2880"/>
        </w:tabs>
        <w:ind w:left="2880" w:hanging="360"/>
      </w:pPr>
      <w:rPr>
        <w:rFonts w:ascii="Wingdings" w:hAnsi="Wingdings" w:hint="default"/>
      </w:rPr>
    </w:lvl>
    <w:lvl w:ilvl="4" w:tplc="4CBE6C36" w:tentative="1">
      <w:start w:val="1"/>
      <w:numFmt w:val="bullet"/>
      <w:lvlText w:val=""/>
      <w:lvlJc w:val="left"/>
      <w:pPr>
        <w:tabs>
          <w:tab w:val="num" w:pos="3600"/>
        </w:tabs>
        <w:ind w:left="3600" w:hanging="360"/>
      </w:pPr>
      <w:rPr>
        <w:rFonts w:ascii="Wingdings" w:hAnsi="Wingdings" w:hint="default"/>
      </w:rPr>
    </w:lvl>
    <w:lvl w:ilvl="5" w:tplc="E7F0AA48" w:tentative="1">
      <w:start w:val="1"/>
      <w:numFmt w:val="bullet"/>
      <w:lvlText w:val=""/>
      <w:lvlJc w:val="left"/>
      <w:pPr>
        <w:tabs>
          <w:tab w:val="num" w:pos="4320"/>
        </w:tabs>
        <w:ind w:left="4320" w:hanging="360"/>
      </w:pPr>
      <w:rPr>
        <w:rFonts w:ascii="Wingdings" w:hAnsi="Wingdings" w:hint="default"/>
      </w:rPr>
    </w:lvl>
    <w:lvl w:ilvl="6" w:tplc="31808C98" w:tentative="1">
      <w:start w:val="1"/>
      <w:numFmt w:val="bullet"/>
      <w:lvlText w:val=""/>
      <w:lvlJc w:val="left"/>
      <w:pPr>
        <w:tabs>
          <w:tab w:val="num" w:pos="5040"/>
        </w:tabs>
        <w:ind w:left="5040" w:hanging="360"/>
      </w:pPr>
      <w:rPr>
        <w:rFonts w:ascii="Wingdings" w:hAnsi="Wingdings" w:hint="default"/>
      </w:rPr>
    </w:lvl>
    <w:lvl w:ilvl="7" w:tplc="42505056" w:tentative="1">
      <w:start w:val="1"/>
      <w:numFmt w:val="bullet"/>
      <w:lvlText w:val=""/>
      <w:lvlJc w:val="left"/>
      <w:pPr>
        <w:tabs>
          <w:tab w:val="num" w:pos="5760"/>
        </w:tabs>
        <w:ind w:left="5760" w:hanging="360"/>
      </w:pPr>
      <w:rPr>
        <w:rFonts w:ascii="Wingdings" w:hAnsi="Wingdings" w:hint="default"/>
      </w:rPr>
    </w:lvl>
    <w:lvl w:ilvl="8" w:tplc="83246E8A"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EA1"/>
    <w:rsid w:val="00023EBD"/>
    <w:rsid w:val="000248DA"/>
    <w:rsid w:val="00027A79"/>
    <w:rsid w:val="00046003"/>
    <w:rsid w:val="00053FA3"/>
    <w:rsid w:val="00061ACE"/>
    <w:rsid w:val="000A5F63"/>
    <w:rsid w:val="000B34DE"/>
    <w:rsid w:val="000B3C9D"/>
    <w:rsid w:val="000C2E08"/>
    <w:rsid w:val="00105EE6"/>
    <w:rsid w:val="00120564"/>
    <w:rsid w:val="00120855"/>
    <w:rsid w:val="0013088A"/>
    <w:rsid w:val="00135F19"/>
    <w:rsid w:val="00154030"/>
    <w:rsid w:val="001B667B"/>
    <w:rsid w:val="001D1FC4"/>
    <w:rsid w:val="001D3E5C"/>
    <w:rsid w:val="00202706"/>
    <w:rsid w:val="0020714A"/>
    <w:rsid w:val="00220782"/>
    <w:rsid w:val="002234AA"/>
    <w:rsid w:val="002417EC"/>
    <w:rsid w:val="00247638"/>
    <w:rsid w:val="002521DD"/>
    <w:rsid w:val="00280419"/>
    <w:rsid w:val="002878B9"/>
    <w:rsid w:val="002B70DE"/>
    <w:rsid w:val="002C0BF3"/>
    <w:rsid w:val="002C758E"/>
    <w:rsid w:val="002E217B"/>
    <w:rsid w:val="002E27B2"/>
    <w:rsid w:val="002E5BA4"/>
    <w:rsid w:val="003213F4"/>
    <w:rsid w:val="00333C82"/>
    <w:rsid w:val="00336D4E"/>
    <w:rsid w:val="00340B77"/>
    <w:rsid w:val="00347D94"/>
    <w:rsid w:val="00356971"/>
    <w:rsid w:val="00387647"/>
    <w:rsid w:val="0039065B"/>
    <w:rsid w:val="003932EA"/>
    <w:rsid w:val="00393C8A"/>
    <w:rsid w:val="0039407F"/>
    <w:rsid w:val="003A44E6"/>
    <w:rsid w:val="003A5ABA"/>
    <w:rsid w:val="003A5D58"/>
    <w:rsid w:val="003A6351"/>
    <w:rsid w:val="003C0C67"/>
    <w:rsid w:val="003C6043"/>
    <w:rsid w:val="003D596A"/>
    <w:rsid w:val="003F4BF3"/>
    <w:rsid w:val="004105F7"/>
    <w:rsid w:val="00417A86"/>
    <w:rsid w:val="00417DA2"/>
    <w:rsid w:val="0042294A"/>
    <w:rsid w:val="00436959"/>
    <w:rsid w:val="00442848"/>
    <w:rsid w:val="00444A66"/>
    <w:rsid w:val="00450F1D"/>
    <w:rsid w:val="0045163A"/>
    <w:rsid w:val="00463A3C"/>
    <w:rsid w:val="00464267"/>
    <w:rsid w:val="00472062"/>
    <w:rsid w:val="004726F6"/>
    <w:rsid w:val="004944A1"/>
    <w:rsid w:val="004A5B49"/>
    <w:rsid w:val="004B34FF"/>
    <w:rsid w:val="004D25C9"/>
    <w:rsid w:val="004E490C"/>
    <w:rsid w:val="004E61DF"/>
    <w:rsid w:val="004F0CA7"/>
    <w:rsid w:val="004F2E83"/>
    <w:rsid w:val="004F65A9"/>
    <w:rsid w:val="00532A2C"/>
    <w:rsid w:val="005538CB"/>
    <w:rsid w:val="0055517B"/>
    <w:rsid w:val="0058279B"/>
    <w:rsid w:val="00585B61"/>
    <w:rsid w:val="00590BF7"/>
    <w:rsid w:val="00597649"/>
    <w:rsid w:val="005B1687"/>
    <w:rsid w:val="005B260F"/>
    <w:rsid w:val="005B3861"/>
    <w:rsid w:val="005B73BB"/>
    <w:rsid w:val="005C3D9D"/>
    <w:rsid w:val="005D5B5A"/>
    <w:rsid w:val="005F6A40"/>
    <w:rsid w:val="0060282B"/>
    <w:rsid w:val="00603022"/>
    <w:rsid w:val="006053F0"/>
    <w:rsid w:val="00612C14"/>
    <w:rsid w:val="006169CC"/>
    <w:rsid w:val="00627B7D"/>
    <w:rsid w:val="00633F29"/>
    <w:rsid w:val="00637081"/>
    <w:rsid w:val="0064284C"/>
    <w:rsid w:val="00644DD6"/>
    <w:rsid w:val="006472E4"/>
    <w:rsid w:val="00651E9D"/>
    <w:rsid w:val="0066738A"/>
    <w:rsid w:val="00675568"/>
    <w:rsid w:val="006858BB"/>
    <w:rsid w:val="006B0E4A"/>
    <w:rsid w:val="006C6288"/>
    <w:rsid w:val="006D5460"/>
    <w:rsid w:val="006E5585"/>
    <w:rsid w:val="0070258A"/>
    <w:rsid w:val="007056CA"/>
    <w:rsid w:val="00720679"/>
    <w:rsid w:val="00736088"/>
    <w:rsid w:val="007605F1"/>
    <w:rsid w:val="00772AA1"/>
    <w:rsid w:val="0078175D"/>
    <w:rsid w:val="0079397B"/>
    <w:rsid w:val="007A406D"/>
    <w:rsid w:val="007A428C"/>
    <w:rsid w:val="007B278B"/>
    <w:rsid w:val="007B4DBB"/>
    <w:rsid w:val="007B62E1"/>
    <w:rsid w:val="007C600A"/>
    <w:rsid w:val="007C6F70"/>
    <w:rsid w:val="007D3198"/>
    <w:rsid w:val="007E2A5A"/>
    <w:rsid w:val="008000DD"/>
    <w:rsid w:val="00806313"/>
    <w:rsid w:val="00825EA7"/>
    <w:rsid w:val="00826757"/>
    <w:rsid w:val="00832979"/>
    <w:rsid w:val="00834DCD"/>
    <w:rsid w:val="00835A47"/>
    <w:rsid w:val="00865759"/>
    <w:rsid w:val="00892B6B"/>
    <w:rsid w:val="00896279"/>
    <w:rsid w:val="008A089B"/>
    <w:rsid w:val="008A1A2E"/>
    <w:rsid w:val="008A768A"/>
    <w:rsid w:val="008B6C46"/>
    <w:rsid w:val="008B76BE"/>
    <w:rsid w:val="008C2DF2"/>
    <w:rsid w:val="008C53E5"/>
    <w:rsid w:val="008E5926"/>
    <w:rsid w:val="00923EC2"/>
    <w:rsid w:val="00934E4A"/>
    <w:rsid w:val="00934F00"/>
    <w:rsid w:val="00937B52"/>
    <w:rsid w:val="00966D96"/>
    <w:rsid w:val="00981116"/>
    <w:rsid w:val="0098531F"/>
    <w:rsid w:val="00992284"/>
    <w:rsid w:val="009D24FA"/>
    <w:rsid w:val="009E1E51"/>
    <w:rsid w:val="009F7200"/>
    <w:rsid w:val="00A02B29"/>
    <w:rsid w:val="00A07BCC"/>
    <w:rsid w:val="00A30BC5"/>
    <w:rsid w:val="00A36547"/>
    <w:rsid w:val="00A42C79"/>
    <w:rsid w:val="00A47872"/>
    <w:rsid w:val="00A60FA9"/>
    <w:rsid w:val="00A721FB"/>
    <w:rsid w:val="00AA5621"/>
    <w:rsid w:val="00AB0473"/>
    <w:rsid w:val="00AC381F"/>
    <w:rsid w:val="00AE2268"/>
    <w:rsid w:val="00AE4963"/>
    <w:rsid w:val="00AE6AD5"/>
    <w:rsid w:val="00AF0876"/>
    <w:rsid w:val="00AF0D94"/>
    <w:rsid w:val="00AF68D5"/>
    <w:rsid w:val="00B11159"/>
    <w:rsid w:val="00B12E4A"/>
    <w:rsid w:val="00B21ABB"/>
    <w:rsid w:val="00B21BD3"/>
    <w:rsid w:val="00B33319"/>
    <w:rsid w:val="00B4514C"/>
    <w:rsid w:val="00B46045"/>
    <w:rsid w:val="00B56E69"/>
    <w:rsid w:val="00B81B93"/>
    <w:rsid w:val="00BA4386"/>
    <w:rsid w:val="00BC050B"/>
    <w:rsid w:val="00BC6A51"/>
    <w:rsid w:val="00C019C1"/>
    <w:rsid w:val="00C053FA"/>
    <w:rsid w:val="00C17EA1"/>
    <w:rsid w:val="00C222AE"/>
    <w:rsid w:val="00C3123D"/>
    <w:rsid w:val="00C433C8"/>
    <w:rsid w:val="00C471DE"/>
    <w:rsid w:val="00C522D3"/>
    <w:rsid w:val="00C63AD0"/>
    <w:rsid w:val="00C709C7"/>
    <w:rsid w:val="00C716AA"/>
    <w:rsid w:val="00C95096"/>
    <w:rsid w:val="00CA0AAB"/>
    <w:rsid w:val="00CD26CF"/>
    <w:rsid w:val="00CE5CDA"/>
    <w:rsid w:val="00CE69E3"/>
    <w:rsid w:val="00D04B9F"/>
    <w:rsid w:val="00D41B7F"/>
    <w:rsid w:val="00D431CB"/>
    <w:rsid w:val="00D65346"/>
    <w:rsid w:val="00DA0DDE"/>
    <w:rsid w:val="00DB5481"/>
    <w:rsid w:val="00DC281F"/>
    <w:rsid w:val="00DC6A8D"/>
    <w:rsid w:val="00E12BBF"/>
    <w:rsid w:val="00E464DC"/>
    <w:rsid w:val="00E60AE8"/>
    <w:rsid w:val="00E623EA"/>
    <w:rsid w:val="00E8391E"/>
    <w:rsid w:val="00EB4222"/>
    <w:rsid w:val="00EE1F7E"/>
    <w:rsid w:val="00EF1720"/>
    <w:rsid w:val="00F21969"/>
    <w:rsid w:val="00F31CF6"/>
    <w:rsid w:val="00F31F6C"/>
    <w:rsid w:val="00F34A36"/>
    <w:rsid w:val="00F40005"/>
    <w:rsid w:val="00F4198F"/>
    <w:rsid w:val="00F44AAD"/>
    <w:rsid w:val="00FA2BB0"/>
    <w:rsid w:val="00FB5E5E"/>
    <w:rsid w:val="00FD7066"/>
    <w:rsid w:val="00FE5226"/>
    <w:rsid w:val="00FE798D"/>
    <w:rsid w:val="00FF57B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1B58646"/>
  <w15:docId w15:val="{C15195AD-F151-4770-8871-E8AC87720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26CF"/>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1,encabezado,Encabezado Car Car Car Car Car,Encabezado Car Car Car,Alt Header,h,h8,h9,h10,h18"/>
    <w:basedOn w:val="Normal"/>
    <w:link w:val="EncabezadoCar"/>
    <w:uiPriority w:val="99"/>
    <w:unhideWhenUsed/>
    <w:rsid w:val="00C17EA1"/>
    <w:pPr>
      <w:tabs>
        <w:tab w:val="center" w:pos="4419"/>
        <w:tab w:val="right" w:pos="8838"/>
      </w:tabs>
      <w:spacing w:after="0" w:line="240" w:lineRule="auto"/>
    </w:pPr>
  </w:style>
  <w:style w:type="character" w:customStyle="1" w:styleId="EncabezadoCar">
    <w:name w:val="Encabezado Car"/>
    <w:aliases w:val="Encabezado1 Car,encabezado Car,Encabezado Car Car Car Car Car Car,Encabezado Car Car Car Car,Alt Header Car,h Car,h8 Car,h9 Car,h10 Car,h18 Car"/>
    <w:basedOn w:val="Fuentedeprrafopredeter"/>
    <w:link w:val="Encabezado"/>
    <w:uiPriority w:val="99"/>
    <w:rsid w:val="00C17EA1"/>
  </w:style>
  <w:style w:type="paragraph" w:styleId="Piedepgina">
    <w:name w:val="footer"/>
    <w:basedOn w:val="Normal"/>
    <w:link w:val="PiedepginaCar"/>
    <w:unhideWhenUsed/>
    <w:rsid w:val="00C17EA1"/>
    <w:pPr>
      <w:tabs>
        <w:tab w:val="center" w:pos="4419"/>
        <w:tab w:val="right" w:pos="8838"/>
      </w:tabs>
      <w:spacing w:after="0" w:line="240" w:lineRule="auto"/>
    </w:pPr>
  </w:style>
  <w:style w:type="character" w:customStyle="1" w:styleId="PiedepginaCar">
    <w:name w:val="Pie de página Car"/>
    <w:basedOn w:val="Fuentedeprrafopredeter"/>
    <w:link w:val="Piedepgina"/>
    <w:rsid w:val="00C17EA1"/>
  </w:style>
  <w:style w:type="paragraph" w:styleId="Textodeglobo">
    <w:name w:val="Balloon Text"/>
    <w:basedOn w:val="Normal"/>
    <w:link w:val="TextodegloboCar"/>
    <w:uiPriority w:val="99"/>
    <w:semiHidden/>
    <w:unhideWhenUsed/>
    <w:rsid w:val="00C17EA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17EA1"/>
    <w:rPr>
      <w:rFonts w:ascii="Tahoma" w:hAnsi="Tahoma" w:cs="Tahoma"/>
      <w:sz w:val="16"/>
      <w:szCs w:val="16"/>
    </w:rPr>
  </w:style>
  <w:style w:type="table" w:styleId="Tablaconcuadrcula">
    <w:name w:val="Table Grid"/>
    <w:basedOn w:val="Tablanormal"/>
    <w:uiPriority w:val="59"/>
    <w:rsid w:val="000A5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B5E5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8E5926"/>
  </w:style>
  <w:style w:type="paragraph" w:customStyle="1" w:styleId="Default">
    <w:name w:val="Default"/>
    <w:rsid w:val="008E5926"/>
    <w:pPr>
      <w:autoSpaceDE w:val="0"/>
      <w:autoSpaceDN w:val="0"/>
      <w:adjustRightInd w:val="0"/>
      <w:spacing w:after="0" w:line="240" w:lineRule="auto"/>
    </w:pPr>
    <w:rPr>
      <w:rFonts w:ascii="Calibri" w:eastAsia="Times New Roman" w:hAnsi="Calibri" w:cs="Calibri"/>
      <w:color w:val="000000"/>
      <w:sz w:val="24"/>
      <w:szCs w:val="24"/>
      <w:lang w:eastAsia="es-CO"/>
    </w:rPr>
  </w:style>
  <w:style w:type="character" w:styleId="Hipervnculo">
    <w:name w:val="Hyperlink"/>
    <w:uiPriority w:val="99"/>
    <w:unhideWhenUsed/>
    <w:rsid w:val="008A089B"/>
    <w:rPr>
      <w:color w:val="0000FF"/>
      <w:u w:val="single"/>
    </w:rPr>
  </w:style>
  <w:style w:type="paragraph" w:styleId="Sinespaciado">
    <w:name w:val="No Spacing"/>
    <w:uiPriority w:val="1"/>
    <w:qFormat/>
    <w:rsid w:val="006B0E4A"/>
    <w:pPr>
      <w:spacing w:after="0" w:line="240" w:lineRule="auto"/>
    </w:pPr>
    <w:rPr>
      <w:rFonts w:ascii="Calibri" w:eastAsia="Times New Roman" w:hAnsi="Calibri" w:cs="Calibri"/>
      <w:lang w:val="es-ES" w:eastAsia="es-ES"/>
    </w:rPr>
  </w:style>
  <w:style w:type="character" w:styleId="nfasis">
    <w:name w:val="Emphasis"/>
    <w:basedOn w:val="Fuentedeprrafopredeter"/>
    <w:uiPriority w:val="20"/>
    <w:qFormat/>
    <w:rsid w:val="0013088A"/>
    <w:rPr>
      <w:i/>
      <w:iCs/>
    </w:rPr>
  </w:style>
  <w:style w:type="table" w:customStyle="1" w:styleId="TableNormal">
    <w:name w:val="Table Normal"/>
    <w:uiPriority w:val="2"/>
    <w:semiHidden/>
    <w:unhideWhenUsed/>
    <w:qFormat/>
    <w:rsid w:val="007E2A5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E2A5A"/>
    <w:pPr>
      <w:widowControl w:val="0"/>
      <w:autoSpaceDE w:val="0"/>
      <w:autoSpaceDN w:val="0"/>
      <w:spacing w:after="0" w:line="240" w:lineRule="auto"/>
    </w:pPr>
    <w:rPr>
      <w:rFonts w:ascii="Georgia" w:eastAsia="Georgia" w:hAnsi="Georgia" w:cs="Georgia"/>
      <w:lang w:val="es-ES"/>
    </w:rPr>
  </w:style>
  <w:style w:type="paragraph" w:styleId="Prrafodelista">
    <w:name w:val="List Paragraph"/>
    <w:basedOn w:val="Normal"/>
    <w:qFormat/>
    <w:rsid w:val="007C6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33086">
      <w:bodyDiv w:val="1"/>
      <w:marLeft w:val="0"/>
      <w:marRight w:val="0"/>
      <w:marTop w:val="0"/>
      <w:marBottom w:val="0"/>
      <w:divBdr>
        <w:top w:val="none" w:sz="0" w:space="0" w:color="auto"/>
        <w:left w:val="none" w:sz="0" w:space="0" w:color="auto"/>
        <w:bottom w:val="none" w:sz="0" w:space="0" w:color="auto"/>
        <w:right w:val="none" w:sz="0" w:space="0" w:color="auto"/>
      </w:divBdr>
    </w:div>
    <w:div w:id="67774437">
      <w:bodyDiv w:val="1"/>
      <w:marLeft w:val="0"/>
      <w:marRight w:val="0"/>
      <w:marTop w:val="0"/>
      <w:marBottom w:val="0"/>
      <w:divBdr>
        <w:top w:val="none" w:sz="0" w:space="0" w:color="auto"/>
        <w:left w:val="none" w:sz="0" w:space="0" w:color="auto"/>
        <w:bottom w:val="none" w:sz="0" w:space="0" w:color="auto"/>
        <w:right w:val="none" w:sz="0" w:space="0" w:color="auto"/>
      </w:divBdr>
    </w:div>
    <w:div w:id="192546112">
      <w:bodyDiv w:val="1"/>
      <w:marLeft w:val="0"/>
      <w:marRight w:val="0"/>
      <w:marTop w:val="0"/>
      <w:marBottom w:val="0"/>
      <w:divBdr>
        <w:top w:val="none" w:sz="0" w:space="0" w:color="auto"/>
        <w:left w:val="none" w:sz="0" w:space="0" w:color="auto"/>
        <w:bottom w:val="none" w:sz="0" w:space="0" w:color="auto"/>
        <w:right w:val="none" w:sz="0" w:space="0" w:color="auto"/>
      </w:divBdr>
      <w:divsChild>
        <w:div w:id="1235234976">
          <w:marLeft w:val="1080"/>
          <w:marRight w:val="0"/>
          <w:marTop w:val="0"/>
          <w:marBottom w:val="0"/>
          <w:divBdr>
            <w:top w:val="none" w:sz="0" w:space="0" w:color="auto"/>
            <w:left w:val="none" w:sz="0" w:space="0" w:color="auto"/>
            <w:bottom w:val="none" w:sz="0" w:space="0" w:color="auto"/>
            <w:right w:val="none" w:sz="0" w:space="0" w:color="auto"/>
          </w:divBdr>
        </w:div>
      </w:divsChild>
    </w:div>
    <w:div w:id="335772927">
      <w:bodyDiv w:val="1"/>
      <w:marLeft w:val="0"/>
      <w:marRight w:val="0"/>
      <w:marTop w:val="0"/>
      <w:marBottom w:val="0"/>
      <w:divBdr>
        <w:top w:val="none" w:sz="0" w:space="0" w:color="auto"/>
        <w:left w:val="none" w:sz="0" w:space="0" w:color="auto"/>
        <w:bottom w:val="none" w:sz="0" w:space="0" w:color="auto"/>
        <w:right w:val="none" w:sz="0" w:space="0" w:color="auto"/>
      </w:divBdr>
    </w:div>
    <w:div w:id="955018198">
      <w:bodyDiv w:val="1"/>
      <w:marLeft w:val="0"/>
      <w:marRight w:val="0"/>
      <w:marTop w:val="0"/>
      <w:marBottom w:val="0"/>
      <w:divBdr>
        <w:top w:val="none" w:sz="0" w:space="0" w:color="auto"/>
        <w:left w:val="none" w:sz="0" w:space="0" w:color="auto"/>
        <w:bottom w:val="none" w:sz="0" w:space="0" w:color="auto"/>
        <w:right w:val="none" w:sz="0" w:space="0" w:color="auto"/>
      </w:divBdr>
    </w:div>
    <w:div w:id="1055204317">
      <w:bodyDiv w:val="1"/>
      <w:marLeft w:val="0"/>
      <w:marRight w:val="0"/>
      <w:marTop w:val="0"/>
      <w:marBottom w:val="0"/>
      <w:divBdr>
        <w:top w:val="none" w:sz="0" w:space="0" w:color="auto"/>
        <w:left w:val="none" w:sz="0" w:space="0" w:color="auto"/>
        <w:bottom w:val="none" w:sz="0" w:space="0" w:color="auto"/>
        <w:right w:val="none" w:sz="0" w:space="0" w:color="auto"/>
      </w:divBdr>
    </w:div>
    <w:div w:id="1164200781">
      <w:bodyDiv w:val="1"/>
      <w:marLeft w:val="0"/>
      <w:marRight w:val="0"/>
      <w:marTop w:val="0"/>
      <w:marBottom w:val="0"/>
      <w:divBdr>
        <w:top w:val="none" w:sz="0" w:space="0" w:color="auto"/>
        <w:left w:val="none" w:sz="0" w:space="0" w:color="auto"/>
        <w:bottom w:val="none" w:sz="0" w:space="0" w:color="auto"/>
        <w:right w:val="none" w:sz="0" w:space="0" w:color="auto"/>
      </w:divBdr>
    </w:div>
    <w:div w:id="1165509336">
      <w:bodyDiv w:val="1"/>
      <w:marLeft w:val="0"/>
      <w:marRight w:val="0"/>
      <w:marTop w:val="0"/>
      <w:marBottom w:val="0"/>
      <w:divBdr>
        <w:top w:val="none" w:sz="0" w:space="0" w:color="auto"/>
        <w:left w:val="none" w:sz="0" w:space="0" w:color="auto"/>
        <w:bottom w:val="none" w:sz="0" w:space="0" w:color="auto"/>
        <w:right w:val="none" w:sz="0" w:space="0" w:color="auto"/>
      </w:divBdr>
    </w:div>
    <w:div w:id="1390685826">
      <w:bodyDiv w:val="1"/>
      <w:marLeft w:val="0"/>
      <w:marRight w:val="0"/>
      <w:marTop w:val="0"/>
      <w:marBottom w:val="0"/>
      <w:divBdr>
        <w:top w:val="none" w:sz="0" w:space="0" w:color="auto"/>
        <w:left w:val="none" w:sz="0" w:space="0" w:color="auto"/>
        <w:bottom w:val="none" w:sz="0" w:space="0" w:color="auto"/>
        <w:right w:val="none" w:sz="0" w:space="0" w:color="auto"/>
      </w:divBdr>
    </w:div>
    <w:div w:id="1416243501">
      <w:bodyDiv w:val="1"/>
      <w:marLeft w:val="0"/>
      <w:marRight w:val="0"/>
      <w:marTop w:val="0"/>
      <w:marBottom w:val="0"/>
      <w:divBdr>
        <w:top w:val="none" w:sz="0" w:space="0" w:color="auto"/>
        <w:left w:val="none" w:sz="0" w:space="0" w:color="auto"/>
        <w:bottom w:val="none" w:sz="0" w:space="0" w:color="auto"/>
        <w:right w:val="none" w:sz="0" w:space="0" w:color="auto"/>
      </w:divBdr>
    </w:div>
    <w:div w:id="1590314723">
      <w:bodyDiv w:val="1"/>
      <w:marLeft w:val="0"/>
      <w:marRight w:val="0"/>
      <w:marTop w:val="0"/>
      <w:marBottom w:val="0"/>
      <w:divBdr>
        <w:top w:val="none" w:sz="0" w:space="0" w:color="auto"/>
        <w:left w:val="none" w:sz="0" w:space="0" w:color="auto"/>
        <w:bottom w:val="none" w:sz="0" w:space="0" w:color="auto"/>
        <w:right w:val="none" w:sz="0" w:space="0" w:color="auto"/>
      </w:divBdr>
    </w:div>
    <w:div w:id="1745301152">
      <w:bodyDiv w:val="1"/>
      <w:marLeft w:val="0"/>
      <w:marRight w:val="0"/>
      <w:marTop w:val="0"/>
      <w:marBottom w:val="0"/>
      <w:divBdr>
        <w:top w:val="none" w:sz="0" w:space="0" w:color="auto"/>
        <w:left w:val="none" w:sz="0" w:space="0" w:color="auto"/>
        <w:bottom w:val="none" w:sz="0" w:space="0" w:color="auto"/>
        <w:right w:val="none" w:sz="0" w:space="0" w:color="auto"/>
      </w:divBdr>
    </w:div>
    <w:div w:id="1788548120">
      <w:bodyDiv w:val="1"/>
      <w:marLeft w:val="0"/>
      <w:marRight w:val="0"/>
      <w:marTop w:val="0"/>
      <w:marBottom w:val="0"/>
      <w:divBdr>
        <w:top w:val="none" w:sz="0" w:space="0" w:color="auto"/>
        <w:left w:val="none" w:sz="0" w:space="0" w:color="auto"/>
        <w:bottom w:val="none" w:sz="0" w:space="0" w:color="auto"/>
        <w:right w:val="none" w:sz="0" w:space="0" w:color="auto"/>
      </w:divBdr>
    </w:div>
    <w:div w:id="1794249923">
      <w:bodyDiv w:val="1"/>
      <w:marLeft w:val="0"/>
      <w:marRight w:val="0"/>
      <w:marTop w:val="0"/>
      <w:marBottom w:val="0"/>
      <w:divBdr>
        <w:top w:val="none" w:sz="0" w:space="0" w:color="auto"/>
        <w:left w:val="none" w:sz="0" w:space="0" w:color="auto"/>
        <w:bottom w:val="none" w:sz="0" w:space="0" w:color="auto"/>
        <w:right w:val="none" w:sz="0" w:space="0" w:color="auto"/>
      </w:divBdr>
    </w:div>
    <w:div w:id="1818186094">
      <w:bodyDiv w:val="1"/>
      <w:marLeft w:val="0"/>
      <w:marRight w:val="0"/>
      <w:marTop w:val="0"/>
      <w:marBottom w:val="0"/>
      <w:divBdr>
        <w:top w:val="none" w:sz="0" w:space="0" w:color="auto"/>
        <w:left w:val="none" w:sz="0" w:space="0" w:color="auto"/>
        <w:bottom w:val="none" w:sz="0" w:space="0" w:color="auto"/>
        <w:right w:val="none" w:sz="0" w:space="0" w:color="auto"/>
      </w:divBdr>
    </w:div>
    <w:div w:id="1875342485">
      <w:bodyDiv w:val="1"/>
      <w:marLeft w:val="0"/>
      <w:marRight w:val="0"/>
      <w:marTop w:val="0"/>
      <w:marBottom w:val="0"/>
      <w:divBdr>
        <w:top w:val="none" w:sz="0" w:space="0" w:color="auto"/>
        <w:left w:val="none" w:sz="0" w:space="0" w:color="auto"/>
        <w:bottom w:val="none" w:sz="0" w:space="0" w:color="auto"/>
        <w:right w:val="none" w:sz="0" w:space="0" w:color="auto"/>
      </w:divBdr>
      <w:divsChild>
        <w:div w:id="1919243159">
          <w:marLeft w:val="10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iefaibague@gmail.com" TargetMode="External"/><Relationship Id="rId2" Type="http://schemas.openxmlformats.org/officeDocument/2006/relationships/hyperlink" Target="https://feyalegria.colegiosonline.com/index.php" TargetMode="External"/><Relationship Id="rId1" Type="http://schemas.openxmlformats.org/officeDocument/2006/relationships/hyperlink" Target="https://sites.google.com/site/iefaibague/" TargetMode="External"/></Relationships>
</file>

<file path=word/_rels/header1.xml.rels><?xml version="1.0" encoding="UTF-8" standalone="yes"?>
<Relationships xmlns="http://schemas.openxmlformats.org/package/2006/relationships"><Relationship Id="rId2" Type="http://schemas.openxmlformats.org/officeDocument/2006/relationships/image" Target="file:///F:\A&#209;O%202025%20FA\DIRECTIVA\RESOLUCIONES\IEFA\Image_0" TargetMode="External"/><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5A7405-B09E-4AE4-A87A-292F14937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12</Pages>
  <Words>2571</Words>
  <Characters>14141</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Golden</dc:creator>
  <cp:lastModifiedBy>SIS</cp:lastModifiedBy>
  <cp:revision>11</cp:revision>
  <cp:lastPrinted>2026-06-03T18:09:00Z</cp:lastPrinted>
  <dcterms:created xsi:type="dcterms:W3CDTF">2023-02-17T00:19:00Z</dcterms:created>
  <dcterms:modified xsi:type="dcterms:W3CDTF">2026-06-03T19:46:00Z</dcterms:modified>
</cp:coreProperties>
</file>